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9BE4" w14:textId="77777777" w:rsidR="00916F1A" w:rsidRDefault="00916F1A">
      <w:r>
        <w:rPr>
          <w:noProof/>
        </w:rPr>
        <w:drawing>
          <wp:anchor distT="0" distB="0" distL="114300" distR="114300" simplePos="0" relativeHeight="251658240" behindDoc="1" locked="0" layoutInCell="1" allowOverlap="1" wp14:anchorId="03117132" wp14:editId="4F303918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1878781" cy="12192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iorLeaderLogo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8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35696" w14:textId="77777777" w:rsidR="00916F1A" w:rsidRDefault="00916F1A"/>
    <w:p w14:paraId="789DB3BF" w14:textId="77777777" w:rsidR="00916F1A" w:rsidRDefault="00916F1A"/>
    <w:p w14:paraId="55059EF2" w14:textId="77777777" w:rsidR="00916F1A" w:rsidRPr="00916F1A" w:rsidRDefault="00916F1A">
      <w:pPr>
        <w:rPr>
          <w:b/>
        </w:rPr>
      </w:pPr>
      <w:r w:rsidRPr="00916F1A">
        <w:rPr>
          <w:b/>
        </w:rPr>
        <w:t>Lesson Topic:</w:t>
      </w:r>
      <w:r w:rsidR="00B22773">
        <w:rPr>
          <w:b/>
        </w:rPr>
        <w:t xml:space="preserve">  </w:t>
      </w:r>
      <w:r w:rsidR="005C0A13" w:rsidRPr="00174007">
        <w:rPr>
          <w:b/>
          <w:sz w:val="28"/>
          <w:szCs w:val="28"/>
        </w:rPr>
        <w:t>Schemes, Scams, and Ploys: Deconstructing the Hoax</w:t>
      </w:r>
    </w:p>
    <w:p w14:paraId="53AF8DCB" w14:textId="77777777" w:rsid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80B34D3" wp14:editId="30F64ABC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134100" cy="7334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789A9" w14:textId="77777777" w:rsidR="005C0A13" w:rsidRPr="0010672E" w:rsidRDefault="005C0A13" w:rsidP="005C0A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5C0A13">
                              <w:t>Schemes, Scams, and Ploys</w:t>
                            </w:r>
                            <w:r>
                              <w:t xml:space="preserve">: Deconstructing the Hoax </w:t>
                            </w:r>
                            <w:r w:rsidR="0010672E">
                              <w:t>PowerPoint</w:t>
                            </w:r>
                          </w:p>
                          <w:p w14:paraId="15F8D76A" w14:textId="77777777" w:rsidR="0010672E" w:rsidRPr="0010672E" w:rsidRDefault="0010672E" w:rsidP="005C0A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0672E">
                              <w:t xml:space="preserve">Computer, projector, and screen/wall to display PowerPoint </w:t>
                            </w:r>
                          </w:p>
                          <w:p w14:paraId="066CA7C5" w14:textId="77777777" w:rsidR="00B22773" w:rsidRPr="0010672E" w:rsidRDefault="003613E0" w:rsidP="005C0A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0672E">
                              <w:t>Copies of graphic organizer</w:t>
                            </w:r>
                            <w:r w:rsidR="0010672E">
                              <w:t xml:space="preserve"> handout for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B3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05pt;width:483pt;height:57.7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s9IgIAAEYEAAAOAAAAZHJzL2Uyb0RvYy54bWysU9tu2zAMfR+wfxD0vviSpGmNOEWXLsOA&#10;7gK0+wBZlmNhkuhJSuzs60fJbpZdsIdhehBIkTokD8n17aAVOQrrJJiSZrOUEmE41NLsS/r5affq&#10;mhLnmamZAiNKehKO3m5evlj3XSFyaEHVwhIEMa7ou5K23ndFkjjeCs3cDDph0NiA1cyjavdJbVmP&#10;6FoleZpeJT3YurPAhXP4ej8a6SbiN43g/mPTOOGJKinm5uNt412FO9msWbG3rGsln9Jg/5CFZtJg&#10;0DPUPfOMHKz8DUpLbsFB42ccdAJNI7mINWA1WfpLNY8t60SsBclx3Zkm9/9g+YfjJ0tkXdI8W1Fi&#10;mMYmPYnBk9cwkDzw03euQLfHDh39gM/Y51ir6x6Af3HEwLZlZi/urIW+FazG/LLwM7n4OuK4AFL1&#10;76HGMOzgIQINjdWBPKSDIDr26XTuTUiF4+NVNl9kKZo42lbz+SJfxhCseP7dWeffCtAkCCW12PuI&#10;zo4PzodsWPHsEoI5ULLeSaWiYvfVVllyZDgnu3gm9J/clCF9SW+WGPvvEGk8f4LQ0uPAK6lLen12&#10;YkWg7Y2p4zh6JtUoY8rKTDwG6kYS/VANU18qqE/IqIVxsHERUWjBfqOkx6Euqft6YFZQot4Z7MpN&#10;tliELYjKYrnKUbGXlurSwgxHqJJ6SkZx6+PmhNIN3GH3GhmJDW0eM5lyxWGNfE+LFbbhUo9eP9Z/&#10;8x0AAP//AwBQSwMEFAAGAAgAAAAhAMewF33eAAAABwEAAA8AAABkcnMvZG93bnJldi54bWxMj8FO&#10;wzAQRO9I/IO1SFwQdVpK2oY4FUICwQ3aCq5uvE0i7HWw3TT8PcsJjrMzmnlbrkdnxYAhdp4UTCcZ&#10;CKTam44aBbvt4/USREyajLaeUME3RlhX52elLow/0RsOm9QILqFYaAVtSn0hZaxbdDpOfI/E3sEH&#10;pxPL0EgT9InLnZWzLMul0x3xQqt7fGix/twcnYLl/Hn4iC83r+91frCrdLUYnr6CUpcX4/0diIRj&#10;+gvDLz6jQ8VMe38kE4VVwI8kBfPZFAS7qzznw55jt4scZFXK//zVDwAAAP//AwBQSwECLQAUAAYA&#10;CAAAACEAtoM4kv4AAADhAQAAEwAAAAAAAAAAAAAAAAAAAAAAW0NvbnRlbnRfVHlwZXNdLnhtbFBL&#10;AQItABQABgAIAAAAIQA4/SH/1gAAAJQBAAALAAAAAAAAAAAAAAAAAC8BAABfcmVscy8ucmVsc1BL&#10;AQItABQABgAIAAAAIQABVns9IgIAAEYEAAAOAAAAAAAAAAAAAAAAAC4CAABkcnMvZTJvRG9jLnht&#10;bFBLAQItABQABgAIAAAAIQDHsBd93gAAAAcBAAAPAAAAAAAAAAAAAAAAAHwEAABkcnMvZG93bnJl&#10;di54bWxQSwUGAAAAAAQABADzAAAAhwUAAAAA&#10;">
                <v:textbox>
                  <w:txbxContent>
                    <w:p w14:paraId="24C789A9" w14:textId="77777777" w:rsidR="005C0A13" w:rsidRPr="0010672E" w:rsidRDefault="005C0A13" w:rsidP="005C0A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5C0A13">
                        <w:t>Schemes, Scams, and Ploys</w:t>
                      </w:r>
                      <w:r>
                        <w:t xml:space="preserve">: Deconstructing the Hoax </w:t>
                      </w:r>
                      <w:r w:rsidR="0010672E">
                        <w:t>PowerPoint</w:t>
                      </w:r>
                    </w:p>
                    <w:p w14:paraId="15F8D76A" w14:textId="77777777" w:rsidR="0010672E" w:rsidRPr="0010672E" w:rsidRDefault="0010672E" w:rsidP="005C0A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0672E">
                        <w:t xml:space="preserve">Computer, projector, and screen/wall to display PowerPoint </w:t>
                      </w:r>
                    </w:p>
                    <w:p w14:paraId="066CA7C5" w14:textId="77777777" w:rsidR="00B22773" w:rsidRPr="0010672E" w:rsidRDefault="003613E0" w:rsidP="005C0A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0672E">
                        <w:t>Copies of graphic organizer</w:t>
                      </w:r>
                      <w:r w:rsidR="0010672E">
                        <w:t xml:space="preserve"> handout for participants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F1A" w:rsidRPr="00916F1A">
        <w:rPr>
          <w:b/>
        </w:rPr>
        <w:t>Supplies Needed:</w:t>
      </w:r>
    </w:p>
    <w:p w14:paraId="10DF8375" w14:textId="77777777" w:rsidR="00B22773" w:rsidRPr="00916F1A" w:rsidRDefault="00B22773">
      <w:pPr>
        <w:rPr>
          <w:b/>
        </w:rPr>
      </w:pPr>
    </w:p>
    <w:p w14:paraId="69C2E9C1" w14:textId="77777777" w:rsidR="00916F1A" w:rsidRPr="00916F1A" w:rsidRDefault="00916F1A">
      <w:pPr>
        <w:rPr>
          <w:b/>
        </w:rPr>
      </w:pPr>
    </w:p>
    <w:p w14:paraId="758E918A" w14:textId="77777777" w:rsidR="00916F1A" w:rsidRPr="00916F1A" w:rsidRDefault="00916F1A">
      <w:pPr>
        <w:rPr>
          <w:b/>
        </w:rPr>
      </w:pPr>
    </w:p>
    <w:p w14:paraId="797241B5" w14:textId="77777777" w:rsidR="00916F1A" w:rsidRP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9DDE18" wp14:editId="0A5E29B8">
                <wp:simplePos x="0" y="0"/>
                <wp:positionH relativeFrom="margin">
                  <wp:posOffset>-635</wp:posOffset>
                </wp:positionH>
                <wp:positionV relativeFrom="paragraph">
                  <wp:posOffset>220345</wp:posOffset>
                </wp:positionV>
                <wp:extent cx="6105525" cy="828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AE2F" w14:textId="77777777" w:rsidR="00B22773" w:rsidRDefault="003613E0" w:rsidP="003613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Examine a variety of deception types</w:t>
                            </w:r>
                          </w:p>
                          <w:p w14:paraId="7A9B0794" w14:textId="77777777" w:rsidR="003613E0" w:rsidRDefault="003613E0" w:rsidP="003613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Understand where ploys can happen</w:t>
                            </w:r>
                          </w:p>
                          <w:p w14:paraId="287EB60C" w14:textId="77777777" w:rsidR="003613E0" w:rsidRDefault="003613E0" w:rsidP="003613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Learn how to identify fraud to avoid falling victim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DE18" id="_x0000_s1027" type="#_x0000_t202" style="position:absolute;margin-left:-.05pt;margin-top:17.35pt;width:480.75pt;height:6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dPIwIAAEsEAAAOAAAAZHJzL2Uyb0RvYy54bWysVNtu2zAMfR+wfxD0vtgxkjQ14hRdugwD&#10;um5Auw+QZTkWJomapMTOvn6UnKbZBXsY5gdBFKmjw0PSq5tBK3IQzkswFZ1OckqE4dBIs6vol6ft&#10;myUlPjDTMAVGVPQoPL1Zv3616m0pCuhANcIRBDG+7G1FuxBsmWWed0IzPwErDDpbcJoFNN0uaxzr&#10;EV2rrMjzRdaDa6wDLrzH07vRSdcJv20FD5/a1otAVEWRW0irS2sd12y9YuXOMdtJfqLB/oGFZtLg&#10;o2eoOxYY2Tv5G5SW3IGHNkw46AzaVnKRcsBspvkv2Tx2zIqUC4rj7Vkm//9g+cPhsyOyqeiCEsM0&#10;luhJDIG8hYEUUZ3e+hKDHi2GhQGPscopU2/vgX/1xMCmY2Ynbp2DvhOsQXbTeDO7uDri+AhS9x+h&#10;wWfYPkACGlqno3QoBkF0rNLxXJlIhePhYprP58WcEo6+ZbFcXM3TE6x8vm2dD+8FaBI3FXVY+YTO&#10;Dvc+RDasfA6Jj3lQstlKpZLhdvVGOXJg2CXb9J3QfwpThvQVvY48/g6Rp+9PEFoGbHclNWZxDmJl&#10;lO2daVIzBibVuEfKypx0jNKNIoahHlLBkshR4xqaIwrrYOxunEbcdOC+U9JjZ1fUf9szJyhRHwwW&#10;53o6m8VRSMZsflWg4S499aWHGY5QFQ2UjNtNSOMTFTBwi0VsZdL3hcmJMnZskv00XXEkLu0U9fIP&#10;WP8AAAD//wMAUEsDBBQABgAIAAAAIQAcz17g3wAAAAgBAAAPAAAAZHJzL2Rvd25yZXYueG1sTI/B&#10;TsMwEETvSPyDtUhcUOukDWkb4lQICQQ3KAiubrJNIux1sN00/D3LCY6reZp5W24na8SIPvSOFKTz&#10;BARS7ZqeWgVvr/ezNYgQNTXaOEIF3xhgW52flbpo3IlecNzFVnAJhUIr6GIcCilD3aHVYe4GJM4O&#10;zlsd+fStbLw+cbk1cpEkubS6J17o9IB3Hdafu6NVsM4ex4/wtHx+r/OD2cSr1fjw5ZW6vJhub0BE&#10;nOIfDL/6rA4VO+3dkZogjIJZyqCCZbYCwfEmTzMQe+by6wXIqpT/H6h+AAAA//8DAFBLAQItABQA&#10;BgAIAAAAIQC2gziS/gAAAOEBAAATAAAAAAAAAAAAAAAAAAAAAABbQ29udGVudF9UeXBlc10ueG1s&#10;UEsBAi0AFAAGAAgAAAAhADj9If/WAAAAlAEAAAsAAAAAAAAAAAAAAAAALwEAAF9yZWxzLy5yZWxz&#10;UEsBAi0AFAAGAAgAAAAhAFBlZ08jAgAASwQAAA4AAAAAAAAAAAAAAAAALgIAAGRycy9lMm9Eb2Mu&#10;eG1sUEsBAi0AFAAGAAgAAAAhABzPXuDfAAAACAEAAA8AAAAAAAAAAAAAAAAAfQQAAGRycy9kb3du&#10;cmV2LnhtbFBLBQYAAAAABAAEAPMAAACJBQAAAAA=&#10;">
                <v:textbox>
                  <w:txbxContent>
                    <w:p w14:paraId="1C04AE2F" w14:textId="77777777" w:rsidR="00B22773" w:rsidRDefault="003613E0" w:rsidP="003613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Examine a variety of deception types</w:t>
                      </w:r>
                    </w:p>
                    <w:p w14:paraId="7A9B0794" w14:textId="77777777" w:rsidR="003613E0" w:rsidRDefault="003613E0" w:rsidP="003613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Understand where ploys can happen</w:t>
                      </w:r>
                    </w:p>
                    <w:p w14:paraId="287EB60C" w14:textId="77777777" w:rsidR="003613E0" w:rsidRDefault="003613E0" w:rsidP="003613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Learn how to identify fraud to avoid falling victim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F1A" w:rsidRPr="00916F1A">
        <w:rPr>
          <w:b/>
        </w:rPr>
        <w:t>Concepts and/or Learning Objectives:</w:t>
      </w:r>
    </w:p>
    <w:p w14:paraId="2F4FB038" w14:textId="77777777" w:rsidR="00916F1A" w:rsidRPr="00916F1A" w:rsidRDefault="00441E09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733A01" wp14:editId="3485211D">
                <wp:simplePos x="0" y="0"/>
                <wp:positionH relativeFrom="margin">
                  <wp:posOffset>0</wp:posOffset>
                </wp:positionH>
                <wp:positionV relativeFrom="paragraph">
                  <wp:posOffset>1075055</wp:posOffset>
                </wp:positionV>
                <wp:extent cx="6105525" cy="762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BDDB" w14:textId="77777777" w:rsidR="00B22773" w:rsidRDefault="00E01F3B" w:rsidP="00B22773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Intrigue, deception, and things not as they appear are the basis of fraud. Since the beginning of mankind</w:t>
                            </w:r>
                            <w:r w:rsidR="0010672E"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con artists have convinced unsuspecting victims to deny reality. Don’t be caught off guard. Learn how </w:t>
                            </w:r>
                            <w:r w:rsidR="000A5868">
                              <w:rPr>
                                <w:rFonts w:ascii="Calibri" w:hAnsi="Calibri" w:cs="Calibri"/>
                                <w:color w:val="000000"/>
                              </w:rPr>
                              <w:t>to identify and avoid a 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oax to keep yourself, you identify, and your money safe.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3A01" id="_x0000_s1028" type="#_x0000_t202" style="position:absolute;margin-left:0;margin-top:84.65pt;width:480.75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+nJAIAAEsEAAAOAAAAZHJzL2Uyb0RvYy54bWysVMtu2zAQvBfoPxC817INPxLBcpA6dVEg&#10;TQsk/YAVRVlESa5K0pbcr++Schw3BXooqgPBx3I4O7Or1U1vNDtI5xXagk9GY86kFVgpuyv4t6ft&#10;uyvOfABbgUYrC36Unt+s375ZdW0up9igrqRjBGJ93rUFb0Jo8yzzopEG/AhbaemwRmcg0NLtsspB&#10;R+hGZ9PxeJF16KrWoZDe0+7dcMjXCb+upQhf6trLwHTBiVtIo0tjGcdsvYJ856BtlDjRgH9gYUBZ&#10;evQMdQcB2N6pP6CMEg491mEk0GRY10rIlANlMxm/yuaxgVamXEgc355l8v8PVjwcvjqmqoIvObNg&#10;yKIn2Qf2Hns2jep0rc8p6LGlsNDTNrmcMvXtPYrvnlncNGB38tY57BoJFbGbxJvZxdUBx0eQsvuM&#10;FT0D+4AJqK+didKRGIzQyaXj2ZlIRdDmYjKez6dzzgSdLRfkfLIug/z5dut8+CjRsDgpuCPnEzoc&#10;7n2IbCB/DomPedSq2iqt08Ltyo127ABUJdv0pQRehWnLuoJfRx5/hyB2LwR/e8moQOWulSn41TkI&#10;8ijbB1ulYgyg9DAnytqedIzSDSKGvuyTYWd7SqyOJKzDobqpG2nSoPvJWUeVXXD/Yw9OcqY/WTLn&#10;ejKbxVZIi9l8OaWFuzwpL0/ACoIqeOBsmG5Cap+ogMVbMrFWSd/o9sDkRJkqNsl+6q7YEpfrFPXy&#10;D1j/AgAA//8DAFBLAwQUAAYACAAAACEAhjHpb94AAAAIAQAADwAAAGRycy9kb3ducmV2LnhtbEyP&#10;wU7DMBBE70j8g7VIXFDrtIWQhDgVQgLRG7QIrm6yTSLsdbDdNPw9ywmOOzOafVOuJ2vEiD70jhQs&#10;5gkIpNo1PbUK3naPswxEiJoabRyhgm8MsK7Oz0pdNO5ErzhuYyu4hEKhFXQxDoWUoe7Q6jB3AxJ7&#10;B+etjnz6VjZen7jcGrlMklRa3RN/6PSADx3Wn9ujVZBdP48fYbN6ea/Tg8nj1e349OWVuryY7u9A&#10;RJziXxh+8RkdKmbauyM1QRgFPCSymuYrEGzn6eIGxF7BMmNFVqX8P6D6AQAA//8DAFBLAQItABQA&#10;BgAIAAAAIQC2gziS/gAAAOEBAAATAAAAAAAAAAAAAAAAAAAAAABbQ29udGVudF9UeXBlc10ueG1s&#10;UEsBAi0AFAAGAAgAAAAhADj9If/WAAAAlAEAAAsAAAAAAAAAAAAAAAAALwEAAF9yZWxzLy5yZWxz&#10;UEsBAi0AFAAGAAgAAAAhAJLWv6ckAgAASwQAAA4AAAAAAAAAAAAAAAAALgIAAGRycy9lMm9Eb2Mu&#10;eG1sUEsBAi0AFAAGAAgAAAAhAIYx6W/eAAAACAEAAA8AAAAAAAAAAAAAAAAAfgQAAGRycy9kb3du&#10;cmV2LnhtbFBLBQYAAAAABAAEAPMAAACJBQAAAAA=&#10;">
                <v:textbox>
                  <w:txbxContent>
                    <w:p w14:paraId="3C30BDDB" w14:textId="77777777" w:rsidR="00B22773" w:rsidRDefault="00E01F3B" w:rsidP="00B22773">
                      <w:r>
                        <w:rPr>
                          <w:rFonts w:ascii="Calibri" w:hAnsi="Calibri" w:cs="Calibri"/>
                          <w:color w:val="000000"/>
                        </w:rPr>
                        <w:t>Intrigue, deception, and things not as they appear are the basis of fraud. Since the beginning of mankind</w:t>
                      </w:r>
                      <w:r w:rsidR="0010672E"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con artists have convinced unsuspecting victims to deny reality. Don’t be caught off guard. Learn how </w:t>
                      </w:r>
                      <w:r w:rsidR="000A5868">
                        <w:rPr>
                          <w:rFonts w:ascii="Calibri" w:hAnsi="Calibri" w:cs="Calibri"/>
                          <w:color w:val="000000"/>
                        </w:rPr>
                        <w:t>to identify and avoid a h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oax to keep yourself, you identify, and your money safe.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773">
        <w:rPr>
          <w:b/>
        </w:rPr>
        <w:t>Introduction:</w:t>
      </w:r>
    </w:p>
    <w:p w14:paraId="1F282ABD" w14:textId="77777777" w:rsidR="00916F1A" w:rsidRPr="00916F1A" w:rsidRDefault="00441E09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542CD3" wp14:editId="22488BF2">
                <wp:simplePos x="0" y="0"/>
                <wp:positionH relativeFrom="margin">
                  <wp:posOffset>-635</wp:posOffset>
                </wp:positionH>
                <wp:positionV relativeFrom="paragraph">
                  <wp:posOffset>1009015</wp:posOffset>
                </wp:positionV>
                <wp:extent cx="6105525" cy="8667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449C8" w14:textId="77777777" w:rsidR="00B22773" w:rsidRDefault="003613E0" w:rsidP="00361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Work through the power point included:</w:t>
                            </w:r>
                          </w:p>
                          <w:p w14:paraId="137F2140" w14:textId="77777777" w:rsidR="003613E0" w:rsidRDefault="003613E0" w:rsidP="003613E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Goes through definitions, signs, examples, and more.</w:t>
                            </w:r>
                          </w:p>
                          <w:p w14:paraId="0F2B5272" w14:textId="77777777" w:rsidR="003613E0" w:rsidRDefault="0010672E" w:rsidP="00361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Using the handout, c</w:t>
                            </w:r>
                            <w:r w:rsidR="003613E0">
                              <w:t xml:space="preserve">omplete the small group activity at the end of the </w:t>
                            </w:r>
                            <w:r w:rsidR="000A5868">
                              <w:t>P</w:t>
                            </w:r>
                            <w:r w:rsidR="003613E0">
                              <w:t>ower</w:t>
                            </w:r>
                            <w:r w:rsidR="000A5868">
                              <w:t>P</w:t>
                            </w:r>
                            <w:r w:rsidR="003613E0">
                              <w:t xml:space="preserve">oint to deconstruct a hoax.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2CD3" id="_x0000_s1029" type="#_x0000_t202" style="position:absolute;margin-left:-.05pt;margin-top:79.45pt;width:480.75pt;height: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2pJAIAAEsEAAAOAAAAZHJzL2Uyb0RvYy54bWysVNtu2zAMfR+wfxD0vtjJcmmNOEWXLsOA&#10;7gK0+wBalmNhkuhJSuzs60cpaZpdsIdhfhBEiTo8PCS9vBmMZnvpvEJb8vEo50xagbWy25J/edy8&#10;uuLMB7A1aLSy5Afp+c3q5Ytl3xVygi3qWjpGINYXfVfyNoSuyDIvWmnAj7CTli4bdAYCmW6b1Q56&#10;Qjc6m+T5POvR1Z1DIb2n07vjJV8l/KaRInxqGi8D0yUnbiGtLq1VXLPVEoqtg65V4kQD/oGFAWUp&#10;6BnqDgKwnVO/QRklHHpswkigybBplJApB8pmnP+SzUMLnUy5kDi+O8vk/x+s+Lj/7JiqS06FsmCo&#10;RI9yCOwNDmwS1ek7X5DTQ0duYaBjqnLK1Hf3KL56ZnHdgt3KW+ewbyXUxG4cX2YXT484PoJU/Qes&#10;KQzsAiagoXEmSkdiMEKnKh3OlYlUBB3Ox/lsNplxJujuaj5fLGYpBBRPrzvnwzuJhsVNyR1VPqHD&#10;/t6HyAaKJ5cYzKNW9UZpnQy3rdbasT1Ql2zSd0L/yU1b1pf8OvL4O0Sevj9BGBWo3bUylMXZCYoo&#10;21tbp2YMoPRxT5S1PekYpTuKGIZqSAV7HQNEjSusDySsw2N30zTSpkX3nbOeOrvk/tsOnORMv7dU&#10;nOvxdBpHIRnT2WJChru8qS5vwAqCKnng7LhdhzQ+UQGLt1TERiV9n5mcKFPHJtlP0xVH4tJOXs//&#10;gNUPAAAA//8DAFBLAwQUAAYACAAAACEAPZ+BTeAAAAAJAQAADwAAAGRycy9kb3ducmV2LnhtbEyP&#10;wU7DMBBE70j8g7VIXFDrpKQhCXEqhASiNygIrm7sJhH2OthuGv6e5QTH2RnNvK03szVs0j4MDgWk&#10;ywSYxtapATsBb68PiwJYiBKVNA61gG8dYNOcn9WyUu6EL3raxY5RCYZKCuhjHCvOQ9trK8PSjRrJ&#10;OzhvZSTpO668PFG5NXyVJDm3ckBa6OWo73vdfu6OVkCRPU0fYXv9/N7mB1PGq5vp8csLcXkx390C&#10;i3qOf2H4xSd0aIhp746oAjMCFikF6bwuSmDkl3maAdsLWJXrDHhT8/8fND8AAAD//wMAUEsBAi0A&#10;FAAGAAgAAAAhALaDOJL+AAAA4QEAABMAAAAAAAAAAAAAAAAAAAAAAFtDb250ZW50X1R5cGVzXS54&#10;bWxQSwECLQAUAAYACAAAACEAOP0h/9YAAACUAQAACwAAAAAAAAAAAAAAAAAvAQAAX3JlbHMvLnJl&#10;bHNQSwECLQAUAAYACAAAACEAjtwtqSQCAABLBAAADgAAAAAAAAAAAAAAAAAuAgAAZHJzL2Uyb0Rv&#10;Yy54bWxQSwECLQAUAAYACAAAACEAPZ+BTeAAAAAJAQAADwAAAAAAAAAAAAAAAAB+BAAAZHJzL2Rv&#10;d25yZXYueG1sUEsFBgAAAAAEAAQA8wAAAIsFAAAAAA==&#10;">
                <v:textbox>
                  <w:txbxContent>
                    <w:p w14:paraId="04B449C8" w14:textId="77777777" w:rsidR="00B22773" w:rsidRDefault="003613E0" w:rsidP="003613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Work through the power point included:</w:t>
                      </w:r>
                    </w:p>
                    <w:p w14:paraId="137F2140" w14:textId="77777777" w:rsidR="003613E0" w:rsidRDefault="003613E0" w:rsidP="003613E0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Goes through definitions, signs, examples, and more.</w:t>
                      </w:r>
                    </w:p>
                    <w:p w14:paraId="0F2B5272" w14:textId="77777777" w:rsidR="003613E0" w:rsidRDefault="0010672E" w:rsidP="003613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Using the handout, c</w:t>
                      </w:r>
                      <w:r w:rsidR="003613E0">
                        <w:t xml:space="preserve">omplete the small group activity at the end of the </w:t>
                      </w:r>
                      <w:r w:rsidR="000A5868">
                        <w:t>P</w:t>
                      </w:r>
                      <w:r w:rsidR="003613E0">
                        <w:t>ower</w:t>
                      </w:r>
                      <w:r w:rsidR="000A5868">
                        <w:t>P</w:t>
                      </w:r>
                      <w:r w:rsidR="003613E0">
                        <w:t xml:space="preserve">oint to deconstruct a hoax.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773">
        <w:rPr>
          <w:b/>
        </w:rPr>
        <w:t>A</w:t>
      </w:r>
      <w:r w:rsidR="00916F1A" w:rsidRPr="00916F1A">
        <w:rPr>
          <w:b/>
        </w:rPr>
        <w:t>ctivity:</w:t>
      </w:r>
    </w:p>
    <w:p w14:paraId="62FC58B1" w14:textId="77777777" w:rsidR="00916F1A" w:rsidRDefault="0010672E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2D8EF7" wp14:editId="72D28194">
                <wp:simplePos x="0" y="0"/>
                <wp:positionH relativeFrom="margin">
                  <wp:posOffset>28575</wp:posOffset>
                </wp:positionH>
                <wp:positionV relativeFrom="paragraph">
                  <wp:posOffset>1116330</wp:posOffset>
                </wp:positionV>
                <wp:extent cx="6105525" cy="13430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5646" w14:textId="77777777" w:rsidR="00336F91" w:rsidRDefault="0010672E">
                            <w:r>
                              <w:t>Discussion questions are included throughout the notes on the PowerPoint File.</w:t>
                            </w:r>
                            <w:r w:rsidR="00336F91">
                              <w:t xml:space="preserve"> Others to consider include:</w:t>
                            </w:r>
                          </w:p>
                          <w:p w14:paraId="1FFDBF3B" w14:textId="77777777" w:rsidR="00B22773" w:rsidRDefault="00336F91" w:rsidP="00336F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 is the difference between a scheme, a scam, and a ploy?</w:t>
                            </w:r>
                          </w:p>
                          <w:p w14:paraId="649E0164" w14:textId="77777777" w:rsidR="00336F91" w:rsidRDefault="00336F91" w:rsidP="00336F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 schemes have you seen or heard of in action?</w:t>
                            </w:r>
                          </w:p>
                          <w:p w14:paraId="1CA833B2" w14:textId="77777777" w:rsidR="00336F91" w:rsidRDefault="00336F91" w:rsidP="00336F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 are the consequences of falling prey to schemes, scams, and ploys?</w:t>
                            </w:r>
                          </w:p>
                          <w:p w14:paraId="7BD3E962" w14:textId="77777777" w:rsidR="00336F91" w:rsidRDefault="00336F91" w:rsidP="00336F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How can you avoid falling prey to schemes?</w:t>
                            </w:r>
                            <w:r w:rsidR="007234D2">
                              <w:t xml:space="preserve"> How can you help others avoid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8EF7" id="_x0000_s1030" type="#_x0000_t202" style="position:absolute;margin-left:2.25pt;margin-top:87.9pt;width:480.75pt;height:10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pZJAIAAEwEAAAOAAAAZHJzL2Uyb0RvYy54bWysVNtu2zAMfR+wfxD0vthJk6414hRdugwD&#10;ugvQ7gNoWY6FSaInKbGzrx8lp2l2wR6G+UEQRerw8FD08mYwmu2l8wptyaeTnDNpBdbKbkv+5XHz&#10;6oozH8DWoNHKkh+k5zerly+WfVfIGbaoa+kYgVhf9F3J2xC6Isu8aKUBP8FOWnI26AwEMt02qx30&#10;hG50Nsvzy6xHV3cOhfSeTu9GJ18l/KaRInxqGi8D0yUnbiGtLq1VXLPVEoqtg65V4kgD/oGFAWUp&#10;6QnqDgKwnVO/QRklHHpswkSgybBplJCpBqpmmv9SzUMLnUy1kDi+O8nk/x+s+Lj/7JiqS37NmQVD&#10;LXqUQ2BvcGCzqE7f+YKCHjoKCwMdU5dTpb67R/HVM4vrFuxW3jqHfSuhJnbTeDM7uzri+AhS9R+w&#10;pjSwC5iAhsaZKB2JwQidunQ4dSZSEXR4Oc0Xi9mCM0G+6cX8Iicj5oDi6XrnfHgn0bC4Kbmj1id4&#10;2N/7MIY+hcRsHrWqN0rrZLhttdaO7YGeySZ9R/SfwrRlPQkVifwdIk/fnyCMCvTetTIlvzoFQRF1&#10;e2troglFAKXHPVWn7VHIqN2oYhiqIXVsHhNEkSusD6Ssw/F50zjSpkX3nbOennbJ/bcdOMmZfm+p&#10;O9fT+TzOQjLmi9czMty5pzr3gBUEVfLA2bhdhzQ/karFW+pio5K+z0yOlOnJpg4dxyvOxLmdop5/&#10;AqsfAAAA//8DAFBLAwQUAAYACAAAACEAyB+oXN8AAAAJAQAADwAAAGRycy9kb3ducmV2LnhtbEyP&#10;wU7DMBBE70j8g7VIXBB1IG2ShjgVQgLBDQqCqxtvk4h4HWw3DX/PcoLjzoxm51Wb2Q5iQh96Rwqu&#10;FgkIpMaZnloFb6/3lwWIEDUZPThCBd8YYFOfnlS6NO5ILzhtYyu4hEKpFXQxjqWUoenQ6rBwIxJ7&#10;e+etjnz6Vhqvj1xuB3mdJJm0uif+0OkR7zpsPrcHq6BYPk4f4Sl9fm+y/bCOF/n08OWVOj+bb29A&#10;RJzjXxh+5/N0qHnTzh3IBDEoWK44yHK+YgL211nGbDsFaZGnIOtK/ieofwAAAP//AwBQSwECLQAU&#10;AAYACAAAACEAtoM4kv4AAADhAQAAEwAAAAAAAAAAAAAAAAAAAAAAW0NvbnRlbnRfVHlwZXNdLnht&#10;bFBLAQItABQABgAIAAAAIQA4/SH/1gAAAJQBAAALAAAAAAAAAAAAAAAAAC8BAABfcmVscy8ucmVs&#10;c1BLAQItABQABgAIAAAAIQCLxdpZJAIAAEwEAAAOAAAAAAAAAAAAAAAAAC4CAABkcnMvZTJvRG9j&#10;LnhtbFBLAQItABQABgAIAAAAIQDIH6hc3wAAAAkBAAAPAAAAAAAAAAAAAAAAAH4EAABkcnMvZG93&#10;bnJldi54bWxQSwUGAAAAAAQABADzAAAAigUAAAAA&#10;">
                <v:textbox>
                  <w:txbxContent>
                    <w:p w14:paraId="71DF5646" w14:textId="77777777" w:rsidR="00336F91" w:rsidRDefault="0010672E">
                      <w:r>
                        <w:t>Discussion questions are included throughout the notes on the PowerPoint File.</w:t>
                      </w:r>
                      <w:r w:rsidR="00336F91">
                        <w:t xml:space="preserve"> Others to consider include:</w:t>
                      </w:r>
                    </w:p>
                    <w:p w14:paraId="1FFDBF3B" w14:textId="77777777" w:rsidR="00B22773" w:rsidRDefault="00336F91" w:rsidP="00336F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 is the difference between a scheme, a scam, and a ploy?</w:t>
                      </w:r>
                    </w:p>
                    <w:p w14:paraId="649E0164" w14:textId="77777777" w:rsidR="00336F91" w:rsidRDefault="00336F91" w:rsidP="00336F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 schemes have you seen or heard of in action?</w:t>
                      </w:r>
                    </w:p>
                    <w:p w14:paraId="1CA833B2" w14:textId="77777777" w:rsidR="00336F91" w:rsidRDefault="00336F91" w:rsidP="00336F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 are the consequences of falling prey to schemes, scams, and ploys?</w:t>
                      </w:r>
                    </w:p>
                    <w:p w14:paraId="7BD3E962" w14:textId="77777777" w:rsidR="00336F91" w:rsidRDefault="00336F91" w:rsidP="00336F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How can you avoid falling prey to schemes?</w:t>
                      </w:r>
                      <w:r w:rsidR="007234D2">
                        <w:t xml:space="preserve"> How can you help others avoid them?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F1A" w:rsidRPr="00916F1A">
        <w:rPr>
          <w:b/>
        </w:rPr>
        <w:t>Discussion Points/Reflection Questions:</w:t>
      </w:r>
    </w:p>
    <w:p w14:paraId="05E37BCF" w14:textId="77777777" w:rsidR="00B22773" w:rsidRPr="00916F1A" w:rsidRDefault="006A33E5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C20188" wp14:editId="7DC16E22">
                <wp:simplePos x="0" y="0"/>
                <wp:positionH relativeFrom="margin">
                  <wp:posOffset>0</wp:posOffset>
                </wp:positionH>
                <wp:positionV relativeFrom="paragraph">
                  <wp:posOffset>1611630</wp:posOffset>
                </wp:positionV>
                <wp:extent cx="6134100" cy="4381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704DD" w14:textId="77777777" w:rsidR="00B22773" w:rsidRDefault="00174007" w:rsidP="00B22773">
                            <w:r>
                              <w:t xml:space="preserve">Adapted from </w:t>
                            </w:r>
                            <w:proofErr w:type="spellStart"/>
                            <w:r>
                              <w:t>LifeSmarts</w:t>
                            </w:r>
                            <w:proofErr w:type="spellEnd"/>
                            <w:r>
                              <w:t xml:space="preserve"> by the National Consumers League: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https://lifesmarts.org/resources/lifesmarts-powerpoints/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0188" id="_x0000_s1031" type="#_x0000_t202" style="position:absolute;margin-left:0;margin-top:126.9pt;width:483pt;height:3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s9JgIAAEwEAAAOAAAAZHJzL2Uyb0RvYy54bWysVNtu2zAMfR+wfxD0vthOky414hRdugwD&#10;ugvQ7gNkWY6FSaImKbGzry8lJ1nQbS/D/CCIInV0eEh6eTtoRfbCeQmmosUkp0QYDo0024p+e9q8&#10;WVDiAzMNU2BERQ/C09vV61fL3pZiCh2oRjiCIMaXva1oF4Its8zzTmjmJ2CFQWcLTrOApttmjWM9&#10;omuVTfP8OuvBNdYBF97j6f3opKuE37aChy9t60UgqqLILaTVpbWOa7ZasnLrmO0kP9Jg/8BCM2nw&#10;0TPUPQuM7Jz8DUpL7sBDGyYcdAZtK7lIOWA2Rf4im8eOWZFyQXG8Pcvk/x8s/7z/6ohssHYoj2Ea&#10;a/QkhkDewUCmUZ7e+hKjHi3GhQGPMTSl6u0D8O+eGFh3zGzFnXPQd4I1SK+IN7OLqyOOjyB1/wka&#10;fIbtAiSgoXU6aodqEERHHodzaSIVjofXxdWsyNHF0Te7WhTzVLuMlafb1vnwQYAmcVNRh6VP6Gz/&#10;4ENkw8pTSHzMg5LNRiqVDLet18qRPcM22aQvJfAiTBnSV/RmPp2PAvwVIk/fnyC0DNjvSuqKLs5B&#10;rIyyvTdN6sbApBr3SFmZo45RulHEMNRDqtj8VJ4amgMK62BsbxxH3HTgflLSY2tX1P/YMScoUR8N&#10;FuemmM3iLCRjNn87RcNdeupLDzMcoSoaKBm365DmJ+pm4A6L2Mqkb6z2yORIGVs2yX4crzgTl3aK&#10;+vUTWD0DAAD//wMAUEsDBBQABgAIAAAAIQCzZJfc3gAAAAgBAAAPAAAAZHJzL2Rvd25yZXYueG1s&#10;TI/BTsMwDIbvSLxDZCQuiKW0ULpSd0JIILjBNsE1a7K2InFKk3Xl7TEnONq/9fv7qtXsrJjMGHpP&#10;CFeLBIShxuueWoTt5vGyABGiIq2sJ4PwbQKs6tOTSpXaH+nNTOvYCi6hUCqELsahlDI0nXEqLPxg&#10;iLO9H52KPI6t1KM6crmzMk2SXDrVE3/o1GAeOtN8rg8Oobh+nj7CS/b63uR7u4wXt9PT14h4fjbf&#10;34GIZo5/x/CLz+hQM9POH0gHYRFYJCKkNxkLcLzMc97sELI0LUDWlfwvUP8AAAD//wMAUEsBAi0A&#10;FAAGAAgAAAAhALaDOJL+AAAA4QEAABMAAAAAAAAAAAAAAAAAAAAAAFtDb250ZW50X1R5cGVzXS54&#10;bWxQSwECLQAUAAYACAAAACEAOP0h/9YAAACUAQAACwAAAAAAAAAAAAAAAAAvAQAAX3JlbHMvLnJl&#10;bHNQSwECLQAUAAYACAAAACEA/v4rPSYCAABMBAAADgAAAAAAAAAAAAAAAAAuAgAAZHJzL2Uyb0Rv&#10;Yy54bWxQSwECLQAUAAYACAAAACEAs2SX3N4AAAAIAQAADwAAAAAAAAAAAAAAAACABAAAZHJzL2Rv&#10;d25yZXYueG1sUEsFBgAAAAAEAAQA8wAAAIsFAAAAAA==&#10;">
                <v:textbox>
                  <w:txbxContent>
                    <w:p w14:paraId="14F704DD" w14:textId="77777777" w:rsidR="00B22773" w:rsidRDefault="00174007" w:rsidP="00B22773">
                      <w:r>
                        <w:t xml:space="preserve">Adapted from </w:t>
                      </w:r>
                      <w:proofErr w:type="spellStart"/>
                      <w:r>
                        <w:t>LifeSmarts</w:t>
                      </w:r>
                      <w:proofErr w:type="spellEnd"/>
                      <w:r>
                        <w:t xml:space="preserve"> by the National Consumers League: </w:t>
                      </w:r>
                      <w:hyperlink r:id="rId10" w:history="1">
                        <w:r>
                          <w:rPr>
                            <w:rStyle w:val="Hyperlink"/>
                          </w:rPr>
                          <w:t>https://lifesmarts.org/resources/lifesmarts-powerpoints/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868" w:rsidRPr="008543F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AB033E" wp14:editId="3BA822C9">
                <wp:simplePos x="0" y="0"/>
                <wp:positionH relativeFrom="column">
                  <wp:posOffset>5257800</wp:posOffset>
                </wp:positionH>
                <wp:positionV relativeFrom="paragraph">
                  <wp:posOffset>2192655</wp:posOffset>
                </wp:positionV>
                <wp:extent cx="10858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BC29" w14:textId="77777777" w:rsidR="000A5868" w:rsidRDefault="000A5868" w:rsidP="000A5868">
                            <w:r>
                              <w:t>New May,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33E" id="_x0000_s1032" type="#_x0000_t202" style="position:absolute;margin-left:414pt;margin-top:172.65pt;width:85.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bmIQIAACIEAAAOAAAAZHJzL2Uyb0RvYy54bWysU8GO2yAQvVfqPyDujR0ryWatOKtttqkq&#10;bbeVdvsBGOMYFRgKJHb69R1wkkbd26o+IMYzPN68eazuBq3IQTgvwVR0OskpEYZDI82uoj9eth+W&#10;lPjATMMUGFHRo/D0bv3+3aq3pSigA9UIRxDE+LK3Fe1CsGWWed4JzfwErDCYbMFpFjB0u6xxrEd0&#10;rbIizxdZD66xDrjwHv8+jEm6TvhtK3j41rZeBKIqitxCWl1a67hm6xUrd47ZTvITDfYGFppJg5de&#10;oB5YYGTv5CsoLbkDD22YcNAZtK3kIvWA3Uzzf7p57pgVqRcUx9uLTP7/wfKnw3dHZIOzo8QwjSN6&#10;EUMgH2EgRVSnt77EomeLZWHA37EydurtI/CfnhjYdMzsxL1z0HeCNchuGk9mV0dHHB9B6v4rNHgN&#10;2wdIQEPrdAREMQii45SOl8lEKjxemS/nyzmmOOaKxeImT6PLWHk+bZ0PnwVoEjcVdTj5hM4Ojz5E&#10;Nqw8lyT2oGSzlUqlwO3qjXLkwNAl2/SlBrDJ6zJlSF/R23kxT8gG4vlkIC0DulhJXdFlHr/RV1GN&#10;T6ZJJYFJNe6RiTIneaIiozZhqIc0h8VZ9RqaI+rlYDQtPjLcdOB+U9KjYSvqf+2ZE5SoLwY1v53O&#10;ZtHhKZjNbwoM3HWmvs4wwxGqooGScbsJ6VVEOQzc42xamWSLQxyZnCijEZOap0cTnX4dp6q/T3v9&#10;BwAA//8DAFBLAwQUAAYACAAAACEAXXWOd+AAAAALAQAADwAAAGRycy9kb3ducmV2LnhtbEyPzU7D&#10;MBCE70i8g7VIXBB1aNrmp3EqQAJxbekDOPE2iRqvo9ht0rdnOcFxZ0cz3xS72fbiiqPvHCl4WUQg&#10;kGpnOmoUHL8/nlMQPmgyuneECm7oYVfe3xU6N26iPV4PoREcQj7XCtoQhlxKX7dotV+4AYl/Jzda&#10;HfgcG2lGPXG47eUyijbS6o64odUDvrdYnw8Xq+D0NT2ts6n6DMdkv9q86S6p3E2px4f5dQsi4Bz+&#10;zPCLz+hQMlPlLmS86BWky5S3BAXxah2DYEeWZaxUrKRJDLIs5P8N5Q8AAAD//wMAUEsBAi0AFAAG&#10;AAgAAAAhALaDOJL+AAAA4QEAABMAAAAAAAAAAAAAAAAAAAAAAFtDb250ZW50X1R5cGVzXS54bWxQ&#10;SwECLQAUAAYACAAAACEAOP0h/9YAAACUAQAACwAAAAAAAAAAAAAAAAAvAQAAX3JlbHMvLnJlbHNQ&#10;SwECLQAUAAYACAAAACEAg8VW5iECAAAiBAAADgAAAAAAAAAAAAAAAAAuAgAAZHJzL2Uyb0RvYy54&#10;bWxQSwECLQAUAAYACAAAACEAXXWOd+AAAAALAQAADwAAAAAAAAAAAAAAAAB7BAAAZHJzL2Rvd25y&#10;ZXYueG1sUEsFBgAAAAAEAAQA8wAAAIgFAAAAAA==&#10;" stroked="f">
                <v:textbox>
                  <w:txbxContent>
                    <w:p w14:paraId="17ACBC29" w14:textId="77777777" w:rsidR="000A5868" w:rsidRDefault="000A5868" w:rsidP="000A5868">
                      <w:r>
                        <w:t>New May, 2020</w:t>
                      </w:r>
                    </w:p>
                  </w:txbxContent>
                </v:textbox>
              </v:shape>
            </w:pict>
          </mc:Fallback>
        </mc:AlternateContent>
      </w:r>
      <w:r w:rsidR="00916F1A" w:rsidRPr="00916F1A">
        <w:rPr>
          <w:b/>
        </w:rPr>
        <w:t>Sources:</w:t>
      </w:r>
      <w:r w:rsidR="000A5868" w:rsidRPr="000A5868">
        <w:rPr>
          <w:b/>
          <w:noProof/>
        </w:rPr>
        <w:t xml:space="preserve"> </w:t>
      </w:r>
    </w:p>
    <w:sectPr w:rsidR="00B22773" w:rsidRPr="00916F1A" w:rsidSect="00097DA9"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6BD0" w14:textId="77777777" w:rsidR="00915FB1" w:rsidRDefault="00915FB1" w:rsidP="00F35929">
      <w:pPr>
        <w:spacing w:after="0" w:line="240" w:lineRule="auto"/>
      </w:pPr>
      <w:r>
        <w:separator/>
      </w:r>
    </w:p>
  </w:endnote>
  <w:endnote w:type="continuationSeparator" w:id="0">
    <w:p w14:paraId="574EF928" w14:textId="77777777" w:rsidR="00915FB1" w:rsidRDefault="00915FB1" w:rsidP="00F3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D568" w14:textId="77777777" w:rsidR="00916F1A" w:rsidRDefault="006A33E5" w:rsidP="00916F1A">
    <w:pPr>
      <w:pStyle w:val="Default"/>
    </w:pPr>
    <w:r w:rsidRPr="00114270">
      <w:rPr>
        <w:noProof/>
      </w:rPr>
      <w:drawing>
        <wp:anchor distT="0" distB="0" distL="114300" distR="114300" simplePos="0" relativeHeight="251659264" behindDoc="0" locked="0" layoutInCell="1" allowOverlap="1" wp14:anchorId="665B9A3E" wp14:editId="63393588">
          <wp:simplePos x="0" y="0"/>
          <wp:positionH relativeFrom="column">
            <wp:posOffset>1609725</wp:posOffset>
          </wp:positionH>
          <wp:positionV relativeFrom="paragraph">
            <wp:posOffset>-188595</wp:posOffset>
          </wp:positionV>
          <wp:extent cx="2779395" cy="295311"/>
          <wp:effectExtent l="0" t="0" r="0" b="9525"/>
          <wp:wrapNone/>
          <wp:docPr id="2" name="Picture 2" descr="S:\Restricted Shared\State 4-H Office\Steve\4-H Clover\PU 4-H Co-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tricted Shared\State 4-H Office\Steve\4-H Clover\PU 4-H Co-Brandi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295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0EF7F" w14:textId="77777777" w:rsidR="00916F1A" w:rsidRPr="00097DA9" w:rsidRDefault="00916F1A" w:rsidP="00916F1A">
    <w:pPr>
      <w:pStyle w:val="Footer"/>
      <w:jc w:val="center"/>
      <w:rPr>
        <w:b/>
        <w:sz w:val="18"/>
      </w:rPr>
    </w:pPr>
    <w:r w:rsidRPr="00097DA9">
      <w:rPr>
        <w:b/>
        <w:i/>
        <w:iCs/>
        <w:sz w:val="18"/>
      </w:rPr>
      <w:t>Purdue Extension is an Affirmative Action/Equal 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5AE1" w14:textId="77777777" w:rsidR="00915FB1" w:rsidRDefault="00915FB1" w:rsidP="00F35929">
      <w:pPr>
        <w:spacing w:after="0" w:line="240" w:lineRule="auto"/>
      </w:pPr>
      <w:r>
        <w:separator/>
      </w:r>
    </w:p>
  </w:footnote>
  <w:footnote w:type="continuationSeparator" w:id="0">
    <w:p w14:paraId="006F1620" w14:textId="77777777" w:rsidR="00915FB1" w:rsidRDefault="00915FB1" w:rsidP="00F3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142A"/>
    <w:multiLevelType w:val="hybridMultilevel"/>
    <w:tmpl w:val="A34A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524B"/>
    <w:multiLevelType w:val="hybridMultilevel"/>
    <w:tmpl w:val="B1524B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62D4BF5"/>
    <w:multiLevelType w:val="hybridMultilevel"/>
    <w:tmpl w:val="69EC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096E"/>
    <w:multiLevelType w:val="hybridMultilevel"/>
    <w:tmpl w:val="D4C2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9"/>
    <w:rsid w:val="00050F18"/>
    <w:rsid w:val="00097DA9"/>
    <w:rsid w:val="000A5868"/>
    <w:rsid w:val="000F1C21"/>
    <w:rsid w:val="0010672E"/>
    <w:rsid w:val="00174007"/>
    <w:rsid w:val="003309A7"/>
    <w:rsid w:val="00336F91"/>
    <w:rsid w:val="003613E0"/>
    <w:rsid w:val="00441E09"/>
    <w:rsid w:val="005C0A13"/>
    <w:rsid w:val="006A33E5"/>
    <w:rsid w:val="006A63C0"/>
    <w:rsid w:val="007234D2"/>
    <w:rsid w:val="007C61CD"/>
    <w:rsid w:val="00915FB1"/>
    <w:rsid w:val="00916F1A"/>
    <w:rsid w:val="00B22773"/>
    <w:rsid w:val="00C443AB"/>
    <w:rsid w:val="00D52F78"/>
    <w:rsid w:val="00E01F3B"/>
    <w:rsid w:val="00E11EDF"/>
    <w:rsid w:val="00F2135F"/>
    <w:rsid w:val="00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BC7000"/>
  <w15:chartTrackingRefBased/>
  <w15:docId w15:val="{2F331424-F875-46FB-AF26-CD57D73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A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fesmarts.org/resources/lifesmarts-powerpoi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smarts.org/resources/lifesmarts-powerpoi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2492-2E71-4D81-BC98-B6F9B3F7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Anna K</dc:creator>
  <cp:keywords/>
  <dc:description/>
  <cp:lastModifiedBy>Burrow, Debra S</cp:lastModifiedBy>
  <cp:revision>2</cp:revision>
  <dcterms:created xsi:type="dcterms:W3CDTF">2022-04-18T19:28:00Z</dcterms:created>
  <dcterms:modified xsi:type="dcterms:W3CDTF">2022-04-18T19:28:00Z</dcterms:modified>
</cp:coreProperties>
</file>