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66F8F76" wp14:paraId="5F12E3BE" wp14:textId="4FFB5AF7">
      <w:pPr>
        <w:pStyle w:val="Normal"/>
        <w:ind w:left="450" w:right="512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drawing>
          <wp:inline xmlns:wp14="http://schemas.microsoft.com/office/word/2010/wordprocessingDrawing" wp14:editId="4A8381C9" wp14:anchorId="2728AFCA">
            <wp:extent cx="5286231" cy="563388"/>
            <wp:effectExtent l="0" t="0" r="0" b="0"/>
            <wp:docPr id="53119259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70a000c81d047c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231" cy="563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66F8F76" wp14:paraId="358E6F27" wp14:textId="5265F724">
      <w:pPr>
        <w:spacing w:after="0" w:afterAutospacing="off"/>
        <w:ind w:left="450" w:right="512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66F8F76" wp14:paraId="47124B83" wp14:textId="48FE22F5">
      <w:pPr>
        <w:ind w:left="450" w:right="512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66F8F76" w:rsidR="366F8F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Starting a 4-H Club Checklist</w:t>
      </w:r>
    </w:p>
    <w:p xmlns:wp14="http://schemas.microsoft.com/office/word/2010/wordml" w:rsidP="366F8F76" wp14:paraId="462A16F3" wp14:textId="063C3D06">
      <w:pPr>
        <w:ind w:left="450" w:right="512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6F8F76" w:rsidR="366F8F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4-H Clubs are </w:t>
      </w:r>
      <w:r w:rsidRPr="366F8F76" w:rsidR="366F8F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great way</w:t>
      </w:r>
      <w:r w:rsidRPr="366F8F76" w:rsidR="366F8F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youth to learn life skills and engage in real-life educational opportunities to help them become Beyond Ready for Life and Work</w:t>
      </w:r>
      <w:r w:rsidRPr="366F8F76" w:rsidR="366F8F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r w:rsidRPr="366F8F76" w:rsidR="366F8F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Screened and trained 4-H Volunteers with a passion for positive youth development are appointed to lead 4-H Clubs and are supported by the county 4-H Educator and the State 4-H Program</w:t>
      </w:r>
      <w:r w:rsidRPr="366F8F76" w:rsidR="366F8F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</w:p>
    <w:p xmlns:wp14="http://schemas.microsoft.com/office/word/2010/wordml" w:rsidP="366F8F76" wp14:paraId="21B62439" wp14:textId="4727DFF9">
      <w:pPr>
        <w:spacing w:after="0" w:afterAutospacing="off"/>
        <w:ind w:left="450" w:right="512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66F8F76" wp14:paraId="5B4E9A8A" wp14:textId="55ED0A17">
      <w:pPr>
        <w:ind w:left="450" w:right="138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6F8F76" w:rsidR="366F8F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Start a Club </w:t>
      </w:r>
      <w:r w:rsidRPr="366F8F76" w:rsidR="366F8F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(4-H Policies and Procedures: Section 7 </w:t>
      </w:r>
      <w:hyperlink r:id="Re07c83b842a54cfe">
        <w:r w:rsidRPr="366F8F76" w:rsidR="366F8F7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https://bit.ly/In4hpolicies</w:t>
        </w:r>
      </w:hyperlink>
      <w:r w:rsidRPr="366F8F76" w:rsidR="366F8F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  <w:r>
        <w:tab/>
      </w:r>
    </w:p>
    <w:p xmlns:wp14="http://schemas.microsoft.com/office/word/2010/wordml" w:rsidP="366F8F76" wp14:paraId="1940A069" wp14:textId="309768F6">
      <w:pPr>
        <w:pStyle w:val="ListParagraph"/>
        <w:numPr>
          <w:ilvl w:val="0"/>
          <w:numId w:val="1"/>
        </w:numPr>
        <w:tabs>
          <w:tab w:val="left" w:leader="none" w:pos="1080"/>
        </w:tabs>
        <w:ind w:left="1080" w:right="138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6F8F76" w:rsidR="366F8F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 with the county 4-H Educator to assure club meets county needs.</w:t>
      </w:r>
    </w:p>
    <w:p xmlns:wp14="http://schemas.microsoft.com/office/word/2010/wordml" w:rsidP="366F8F76" wp14:paraId="3A0568B4" wp14:textId="7C872782">
      <w:pPr>
        <w:pStyle w:val="ListParagraph"/>
        <w:numPr>
          <w:ilvl w:val="0"/>
          <w:numId w:val="1"/>
        </w:numPr>
        <w:tabs>
          <w:tab w:val="left" w:leader="none" w:pos="1080"/>
        </w:tabs>
        <w:ind w:left="1080" w:right="138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6F8F76" w:rsidR="366F8F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Identify at least two adults to become 4-H Volunteers and serve as Organizational Club Leaders. (4-H Policies and Procedures Section 11 </w:t>
      </w:r>
      <w:hyperlink r:id="Rf51be7f8cf064160">
        <w:r w:rsidRPr="366F8F76" w:rsidR="366F8F7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https://bit.ly/In4hpolicies</w:t>
        </w:r>
      </w:hyperlink>
      <w:r w:rsidRPr="366F8F76" w:rsidR="366F8F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).</w:t>
      </w:r>
    </w:p>
    <w:p xmlns:wp14="http://schemas.microsoft.com/office/word/2010/wordml" w:rsidP="366F8F76" wp14:paraId="3B0E0726" wp14:textId="6CF2D0B8">
      <w:pPr>
        <w:pStyle w:val="ListParagraph"/>
        <w:numPr>
          <w:ilvl w:val="1"/>
          <w:numId w:val="2"/>
        </w:numPr>
        <w:tabs>
          <w:tab w:val="left" w:leader="none" w:pos="1439"/>
        </w:tabs>
        <w:ind w:left="1890" w:right="138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6F8F76" w:rsidR="366F8F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4-H Educator manages the 4-H Volunteer Process and appoints volunteers to 4-H Volunteer roles. by the county 4-H Educator to serve as Organizational Club Leaders.  </w:t>
      </w:r>
    </w:p>
    <w:p xmlns:wp14="http://schemas.microsoft.com/office/word/2010/wordml" w:rsidP="366F8F76" wp14:paraId="2811A6E6" wp14:textId="618C5C4A">
      <w:pPr>
        <w:pStyle w:val="ListParagraph"/>
        <w:numPr>
          <w:ilvl w:val="1"/>
          <w:numId w:val="2"/>
        </w:numPr>
        <w:tabs>
          <w:tab w:val="left" w:leader="none" w:pos="1439"/>
        </w:tabs>
        <w:ind w:left="1890" w:right="138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6F8F76" w:rsidR="366F8F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More volunteers may be needed depending on the number of youth participants.</w:t>
      </w:r>
    </w:p>
    <w:p xmlns:wp14="http://schemas.microsoft.com/office/word/2010/wordml" w:rsidP="366F8F76" wp14:paraId="763824B8" wp14:textId="50DA73B6">
      <w:pPr>
        <w:pStyle w:val="ListParagraph"/>
        <w:tabs>
          <w:tab w:val="left" w:leader="none" w:pos="1439"/>
        </w:tabs>
        <w:spacing w:after="0" w:afterAutospacing="off"/>
        <w:ind w:left="1890" w:right="138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66F8F76" wp14:paraId="616F9ACD" wp14:textId="7C040CC2">
      <w:pPr>
        <w:pStyle w:val="ListParagraph"/>
        <w:numPr>
          <w:ilvl w:val="0"/>
          <w:numId w:val="1"/>
        </w:numPr>
        <w:tabs>
          <w:tab w:val="left" w:leader="none" w:pos="1080"/>
        </w:tabs>
        <w:ind w:left="1080" w:right="166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6F8F76" w:rsidR="366F8F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Organize informational materials and meetings in collaboration with the 4-H Educator to spark the interest of and recruit potential youth club members.</w:t>
      </w:r>
    </w:p>
    <w:p xmlns:wp14="http://schemas.microsoft.com/office/word/2010/wordml" w:rsidP="366F8F76" wp14:paraId="2A2E07A6" wp14:textId="1C0BAD73">
      <w:pPr>
        <w:pStyle w:val="ListParagraph"/>
        <w:numPr>
          <w:ilvl w:val="1"/>
          <w:numId w:val="4"/>
        </w:numPr>
        <w:tabs>
          <w:tab w:val="left" w:leader="none" w:pos="1440"/>
        </w:tabs>
        <w:ind w:left="1890" w:right="166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6F8F76" w:rsidR="366F8F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Need at least 5 eligible youth from at least 3 families to start a club.</w:t>
      </w:r>
    </w:p>
    <w:p xmlns:wp14="http://schemas.microsoft.com/office/word/2010/wordml" w:rsidP="366F8F76" wp14:paraId="52EE199E" wp14:textId="6E7C7FF4">
      <w:pPr>
        <w:pStyle w:val="ListParagraph"/>
        <w:numPr>
          <w:ilvl w:val="1"/>
          <w:numId w:val="4"/>
        </w:numPr>
        <w:tabs>
          <w:tab w:val="left" w:leader="none" w:pos="1440"/>
        </w:tabs>
        <w:ind w:left="1890" w:right="166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6F8F76" w:rsidR="366F8F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Youth must enroll as a 4-H member in 4-H Online.</w:t>
      </w:r>
    </w:p>
    <w:p xmlns:wp14="http://schemas.microsoft.com/office/word/2010/wordml" w:rsidP="366F8F76" wp14:paraId="33A78DDA" wp14:textId="003CA116">
      <w:pPr>
        <w:pStyle w:val="ListParagraph"/>
        <w:tabs>
          <w:tab w:val="left" w:leader="none" w:pos="1440"/>
        </w:tabs>
        <w:spacing w:after="0" w:afterAutospacing="off"/>
        <w:ind w:left="1890" w:right="166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66F8F76" wp14:paraId="067C1969" wp14:textId="0155C73F">
      <w:pPr>
        <w:pStyle w:val="ListParagraph"/>
        <w:numPr>
          <w:ilvl w:val="0"/>
          <w:numId w:val="4"/>
        </w:numPr>
        <w:tabs>
          <w:tab w:val="left" w:leader="none" w:pos="1080"/>
        </w:tabs>
        <w:ind w:left="1080" w:right="9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6F8F76" w:rsidR="366F8F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Secure a public meeting place that is easily accessible, safe, provides a good learning environment, and meets all requirements set forth by the Americans with Disabilities Act (ADA).</w:t>
      </w:r>
    </w:p>
    <w:p xmlns:wp14="http://schemas.microsoft.com/office/word/2010/wordml" w:rsidP="366F8F76" wp14:paraId="44EEBD7C" wp14:textId="6289B067">
      <w:pPr>
        <w:pStyle w:val="ListParagraph"/>
        <w:tabs>
          <w:tab w:val="left" w:leader="none" w:pos="1080"/>
        </w:tabs>
        <w:spacing w:after="0" w:afterAutospacing="off"/>
        <w:ind w:left="1080" w:right="9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66F8F76" wp14:paraId="2B8EB4C5" wp14:textId="22CB53EF">
      <w:pPr>
        <w:pStyle w:val="ListParagraph"/>
        <w:numPr>
          <w:ilvl w:val="0"/>
          <w:numId w:val="4"/>
        </w:numPr>
        <w:tabs>
          <w:tab w:val="left" w:leader="none" w:pos="1080"/>
        </w:tabs>
        <w:ind w:left="1080" w:right="9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6F8F76" w:rsidR="366F8F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With youth input/voice, determine the following:</w:t>
      </w:r>
    </w:p>
    <w:p xmlns:wp14="http://schemas.microsoft.com/office/word/2010/wordml" w:rsidP="366F8F76" wp14:paraId="02749EF7" wp14:textId="1795FFD4">
      <w:pPr>
        <w:pStyle w:val="ListParagraph"/>
        <w:numPr>
          <w:ilvl w:val="1"/>
          <w:numId w:val="4"/>
        </w:numPr>
        <w:tabs>
          <w:tab w:val="left" w:leader="none" w:pos="1439"/>
        </w:tabs>
        <w:ind w:left="1890" w:right="9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6F8F76" w:rsidR="366F8F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Club name (in compliance with 4-H Policies and Procedures Section 7 </w:t>
      </w:r>
      <w:hyperlink r:id="R688f6d602b9d43d1">
        <w:r w:rsidRPr="366F8F76" w:rsidR="366F8F7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https://bit.ly/In4hpolicies</w:t>
        </w:r>
      </w:hyperlink>
      <w:r w:rsidRPr="366F8F76" w:rsidR="366F8F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  <w:r>
        <w:tab/>
      </w:r>
    </w:p>
    <w:p xmlns:wp14="http://schemas.microsoft.com/office/word/2010/wordml" w:rsidP="366F8F76" wp14:paraId="35F84D7F" wp14:textId="15380A41">
      <w:pPr>
        <w:pStyle w:val="ListParagraph"/>
        <w:numPr>
          <w:ilvl w:val="1"/>
          <w:numId w:val="4"/>
        </w:numPr>
        <w:tabs>
          <w:tab w:val="left" w:leader="none" w:pos="1439"/>
        </w:tabs>
        <w:ind w:left="1890" w:right="9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6F8F76" w:rsidR="366F8F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rules or by-laws to govern the club (optional)</w:t>
      </w:r>
    </w:p>
    <w:p xmlns:wp14="http://schemas.microsoft.com/office/word/2010/wordml" w:rsidP="366F8F76" wp14:paraId="30FC53E9" wp14:textId="0DA9231E">
      <w:pPr>
        <w:pStyle w:val="ListParagraph"/>
        <w:numPr>
          <w:ilvl w:val="1"/>
          <w:numId w:val="4"/>
        </w:numPr>
        <w:tabs>
          <w:tab w:val="left" w:leader="none" w:pos="1439"/>
        </w:tabs>
        <w:ind w:left="1890" w:right="9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6F8F76" w:rsidR="366F8F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banking institution to house club funds </w:t>
      </w:r>
    </w:p>
    <w:p xmlns:wp14="http://schemas.microsoft.com/office/word/2010/wordml" w:rsidP="366F8F76" wp14:paraId="04C36800" wp14:textId="00DF4F31">
      <w:pPr>
        <w:pStyle w:val="ListParagraph"/>
        <w:numPr>
          <w:ilvl w:val="2"/>
          <w:numId w:val="4"/>
        </w:numPr>
        <w:tabs>
          <w:tab w:val="left" w:leader="none" w:pos="1439"/>
        </w:tabs>
        <w:ind w:left="2340" w:right="9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6F8F76" w:rsidR="366F8F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checking/savings account use EIN, not personal social security number </w:t>
      </w:r>
    </w:p>
    <w:p xmlns:wp14="http://schemas.microsoft.com/office/word/2010/wordml" w:rsidP="366F8F76" wp14:paraId="337E59D6" wp14:textId="7B9C7BED">
      <w:pPr>
        <w:pStyle w:val="ListParagraph"/>
        <w:numPr>
          <w:ilvl w:val="2"/>
          <w:numId w:val="4"/>
        </w:numPr>
        <w:tabs>
          <w:tab w:val="left" w:leader="none" w:pos="1439"/>
        </w:tabs>
        <w:ind w:left="2340" w:right="9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6F8F76" w:rsidR="366F8F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requires 2 unrelated signatures</w:t>
      </w:r>
    </w:p>
    <w:p xmlns:wp14="http://schemas.microsoft.com/office/word/2010/wordml" w:rsidP="366F8F76" wp14:paraId="6672F62C" wp14:textId="0019F944">
      <w:pPr>
        <w:pStyle w:val="ListParagraph"/>
        <w:numPr>
          <w:ilvl w:val="1"/>
          <w:numId w:val="4"/>
        </w:numPr>
        <w:tabs>
          <w:tab w:val="left" w:leader="none" w:pos="1439"/>
        </w:tabs>
        <w:ind w:left="1890" w:right="9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6F8F76" w:rsidR="366F8F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annual education plan (Annual Club Plan)</w:t>
      </w:r>
    </w:p>
    <w:p xmlns:wp14="http://schemas.microsoft.com/office/word/2010/wordml" w:rsidP="366F8F76" wp14:paraId="1ACC1AF9" wp14:textId="429CF934">
      <w:pPr>
        <w:pStyle w:val="ListParagraph"/>
        <w:tabs>
          <w:tab w:val="left" w:leader="none" w:pos="1439"/>
        </w:tabs>
        <w:spacing w:after="0" w:afterAutospacing="off"/>
        <w:ind w:left="1890" w:right="9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66F8F76" wp14:paraId="68FA1BB2" wp14:textId="0AB48EE1">
      <w:pPr>
        <w:pStyle w:val="ListParagraph"/>
        <w:numPr>
          <w:ilvl w:val="0"/>
          <w:numId w:val="4"/>
        </w:numPr>
        <w:tabs>
          <w:tab w:val="left" w:leader="none" w:pos="1080"/>
        </w:tabs>
        <w:ind w:left="1080" w:right="166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6F8F76" w:rsidR="366F8F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Complete 4-H Chartering Process after items above are met. (4-H Policies and Procedures: Section 7 </w:t>
      </w:r>
      <w:hyperlink r:id="Ra8dd2b7dd9e34bf0">
        <w:r w:rsidRPr="366F8F76" w:rsidR="366F8F7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https://bit.ly/In4hpolicies</w:t>
        </w:r>
      </w:hyperlink>
      <w:r w:rsidRPr="366F8F76" w:rsidR="366F8F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xmlns:wp14="http://schemas.microsoft.com/office/word/2010/wordml" w:rsidP="366F8F76" wp14:paraId="0718E5AA" wp14:textId="54E89877">
      <w:pPr>
        <w:pStyle w:val="ListParagraph"/>
        <w:numPr>
          <w:ilvl w:val="1"/>
          <w:numId w:val="4"/>
        </w:numPr>
        <w:tabs>
          <w:tab w:val="left" w:leader="none" w:pos="1440"/>
        </w:tabs>
        <w:ind w:left="1890" w:right="166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6F8F76" w:rsidR="366F8F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Charter provides permission for the Club to </w:t>
      </w:r>
    </w:p>
    <w:p xmlns:wp14="http://schemas.microsoft.com/office/word/2010/wordml" w:rsidP="366F8F76" wp14:paraId="23D6EC9D" wp14:textId="4767656F">
      <w:pPr>
        <w:pStyle w:val="ListParagraph"/>
        <w:numPr>
          <w:ilvl w:val="2"/>
          <w:numId w:val="5"/>
        </w:numPr>
        <w:tabs>
          <w:tab w:val="left" w:leader="none" w:pos="1440"/>
        </w:tabs>
        <w:ind w:left="2340" w:right="166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6F8F76" w:rsidR="366F8F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use the 4‐H Name and Emblem according to </w:t>
      </w:r>
      <w:r w:rsidRPr="366F8F76" w:rsidR="366F8F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federally established</w:t>
      </w:r>
      <w:r w:rsidRPr="366F8F76" w:rsidR="366F8F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guidelines; </w:t>
      </w:r>
    </w:p>
    <w:p xmlns:wp14="http://schemas.microsoft.com/office/word/2010/wordml" w:rsidP="366F8F76" wp14:paraId="14A04BDF" wp14:textId="64431232">
      <w:pPr>
        <w:pStyle w:val="ListParagraph"/>
        <w:numPr>
          <w:ilvl w:val="2"/>
          <w:numId w:val="5"/>
        </w:numPr>
        <w:tabs>
          <w:tab w:val="left" w:leader="none" w:pos="1440"/>
        </w:tabs>
        <w:ind w:left="2340" w:right="166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6F8F76" w:rsidR="366F8F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 included under the Federal Tax Exemption Group Ruling for 4‐H.</w:t>
      </w:r>
    </w:p>
    <w:p xmlns:wp14="http://schemas.microsoft.com/office/word/2010/wordml" w:rsidP="366F8F76" wp14:paraId="3EF62922" wp14:textId="3CF1E96C">
      <w:pPr>
        <w:pStyle w:val="ListParagraph"/>
        <w:tabs>
          <w:tab w:val="left" w:leader="none" w:pos="1440"/>
        </w:tabs>
        <w:spacing w:after="0" w:afterAutospacing="off"/>
        <w:ind w:left="2340" w:right="166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66F8F76" wp14:paraId="7690610E" wp14:textId="69C6D6A4">
      <w:pPr>
        <w:pStyle w:val="Normal"/>
        <w:tabs>
          <w:tab w:val="left" w:leader="none" w:pos="1440"/>
        </w:tabs>
        <w:ind w:left="720" w:right="166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6F8F76" w:rsidR="366F8F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Once chartered, a 4-H Club may begin meeting and fundraising in alignment with applicable state, Land Grant University and USDA-NIFA policies.</w:t>
      </w:r>
    </w:p>
    <w:p xmlns:wp14="http://schemas.microsoft.com/office/word/2010/wordml" wp14:paraId="2C078E63" wp14:textId="7351E236"/>
    <w:sectPr>
      <w:pgSz w:w="12240" w:h="15840" w:orient="portrait"/>
      <w:pgMar w:top="720" w:right="720" w:bottom="720" w:left="720" w:header="720" w:footer="720" w:gutter="0"/>
      <w:cols w:space="720"/>
      <w:docGrid w:linePitch="360"/>
      <w:titlePg w:val="1"/>
      <w:headerReference w:type="default" r:id="Rddbcff12f6ec4537"/>
      <w:headerReference w:type="first" r:id="Ra109172e8c08461d"/>
      <w:footerReference w:type="default" r:id="Ra25c0f5b6d264f2d"/>
      <w:footerReference w:type="first" r:id="Rabcf4904d0114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leNormal"/>
      <w:bidiVisual w:val="0"/>
      <w:tblW w:w="10848" w:type="dxa"/>
      <w:tblLayout w:type="fixed"/>
      <w:tblLook w:val="06A0" w:firstRow="1" w:lastRow="0" w:firstColumn="1" w:lastColumn="0" w:noHBand="1" w:noVBand="1"/>
    </w:tblPr>
    <w:tblGrid>
      <w:gridCol w:w="630"/>
      <w:gridCol w:w="9285"/>
      <w:gridCol w:w="933"/>
    </w:tblGrid>
    <w:tr w:rsidR="366F8F76" w:rsidTr="440F9615" w14:paraId="4B286B80">
      <w:trPr>
        <w:trHeight w:val="300"/>
      </w:trPr>
      <w:tc>
        <w:tcPr>
          <w:tcW w:w="630" w:type="dxa"/>
          <w:tcMar/>
        </w:tcPr>
        <w:p w:rsidR="366F8F76" w:rsidP="366F8F76" w:rsidRDefault="366F8F76" w14:paraId="69F3090A" w14:textId="77A0ABAB">
          <w:pPr>
            <w:pStyle w:val="Header"/>
            <w:bidi w:val="0"/>
            <w:ind w:left="-115"/>
            <w:jc w:val="left"/>
          </w:pPr>
        </w:p>
      </w:tc>
      <w:tc>
        <w:tcPr>
          <w:tcW w:w="9285" w:type="dxa"/>
          <w:tcMar/>
        </w:tcPr>
        <w:p w:rsidR="366F8F76" w:rsidP="440F9615" w:rsidRDefault="366F8F76" w14:paraId="742A32A8" w14:textId="3AE1F286">
          <w:pPr>
            <w:tabs>
              <w:tab w:val="center" w:leader="none" w:pos="4320"/>
              <w:tab w:val="right" w:leader="none" w:pos="8640"/>
            </w:tabs>
            <w:bidi w:val="0"/>
            <w:spacing w:before="120" w:after="0"/>
            <w:ind w:left="180" w:right="0"/>
            <w:jc w:val="center"/>
            <w:rPr>
              <w:noProof w:val="0"/>
              <w:lang w:val="en-US"/>
            </w:rPr>
          </w:pPr>
          <w:r>
            <w:drawing>
              <wp:inline wp14:editId="6913DF3D" wp14:anchorId="2A773A75">
                <wp:extent cx="9525" cy="9525"/>
                <wp:effectExtent l="0" t="0" r="0" b="0"/>
                <wp:docPr id="670827987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aaf79452fa674a9c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 flipH="0" flipV="0">
                          <a:off x="0" y="0"/>
                          <a:ext cx="9525" cy="9525"/>
                        </a:xfrm>
                        <a:prstGeom xmlns:a="http://schemas.openxmlformats.org/drawingml/2006/main"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440F9615" w:rsidR="440F9615">
            <w:rPr>
              <w:rStyle w:val="normaltextrun"/>
              <w:rFonts w:ascii="Arial" w:hAnsi="Arial" w:eastAsia="Arial" w:cs="Arial"/>
              <w:b w:val="0"/>
              <w:bCs w:val="0"/>
              <w:i w:val="1"/>
              <w:iCs w:val="1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en-US"/>
            </w:rPr>
            <w:t>Purdue University is an equal opportunity/equal access/affirmative action institution.</w:t>
          </w:r>
          <w:r w:rsidRPr="440F9615" w:rsidR="440F9615">
            <w:rPr>
              <w:rStyle w:val="eop"/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en-US"/>
            </w:rPr>
            <w:t> </w:t>
          </w:r>
        </w:p>
        <w:p w:rsidR="366F8F76" w:rsidP="366F8F76" w:rsidRDefault="366F8F76" w14:paraId="256558E9" w14:textId="112E160C">
          <w:pPr>
            <w:pStyle w:val="Header"/>
            <w:bidi w:val="0"/>
            <w:jc w:val="center"/>
          </w:pPr>
        </w:p>
      </w:tc>
      <w:tc>
        <w:tcPr>
          <w:tcW w:w="933" w:type="dxa"/>
          <w:tcMar/>
        </w:tcPr>
        <w:p w:rsidR="366F8F76" w:rsidP="366F8F76" w:rsidRDefault="366F8F76" w14:paraId="5F30110C" w14:textId="700D0403">
          <w:pPr>
            <w:pStyle w:val="Header"/>
            <w:bidi w:val="0"/>
            <w:ind w:right="-115"/>
            <w:jc w:val="right"/>
          </w:pPr>
          <w:r w:rsidR="366F8F76">
            <w:rPr/>
            <w:t xml:space="preserve">     10/25</w:t>
          </w:r>
        </w:p>
      </w:tc>
    </w:tr>
  </w:tbl>
  <w:p w:rsidR="366F8F76" w:rsidP="366F8F76" w:rsidRDefault="366F8F76" w14:paraId="44CB5F64" w14:textId="6D412669">
    <w:pPr>
      <w:pStyle w:val="Footer"/>
      <w:bidi w:val="0"/>
    </w:pPr>
  </w:p>
</w:ftr>
</file>

<file path=word/footer2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095"/>
      <w:gridCol w:w="9015"/>
      <w:gridCol w:w="690"/>
    </w:tblGrid>
    <w:tr w:rsidR="366F8F76" w:rsidTr="440F9615" w14:paraId="48777473">
      <w:trPr>
        <w:trHeight w:val="300"/>
      </w:trPr>
      <w:tc>
        <w:tcPr>
          <w:tcW w:w="1095" w:type="dxa"/>
          <w:tcMar/>
        </w:tcPr>
        <w:p w:rsidR="366F8F76" w:rsidP="366F8F76" w:rsidRDefault="366F8F76" w14:paraId="131B791D" w14:textId="3BB031C2">
          <w:pPr>
            <w:pStyle w:val="Header"/>
            <w:bidi w:val="0"/>
            <w:ind w:left="-115"/>
            <w:jc w:val="left"/>
          </w:pPr>
        </w:p>
      </w:tc>
      <w:tc>
        <w:tcPr>
          <w:tcW w:w="9015" w:type="dxa"/>
          <w:tcMar/>
        </w:tcPr>
        <w:p w:rsidR="366F8F76" w:rsidP="366F8F76" w:rsidRDefault="366F8F76" w14:paraId="14DE4C71" w14:textId="51880B2D">
          <w:pPr>
            <w:pStyle w:val="Header"/>
            <w:bidi w:val="0"/>
            <w:jc w:val="center"/>
          </w:pPr>
        </w:p>
      </w:tc>
      <w:tc>
        <w:tcPr>
          <w:tcW w:w="690" w:type="dxa"/>
          <w:tcMar/>
        </w:tcPr>
        <w:p w:rsidR="366F8F76" w:rsidP="366F8F76" w:rsidRDefault="366F8F76" w14:paraId="388E23A2" w14:textId="1D93FE8C">
          <w:pPr>
            <w:pStyle w:val="Header"/>
            <w:bidi w:val="0"/>
            <w:ind w:right="-115"/>
            <w:jc w:val="right"/>
          </w:pPr>
        </w:p>
      </w:tc>
    </w:tr>
  </w:tbl>
  <w:p w:rsidR="366F8F76" w:rsidP="366F8F76" w:rsidRDefault="366F8F76" w14:paraId="73CBA681" w14:textId="23868EFE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6F8F76" w:rsidTr="366F8F76" w14:paraId="17CA96FB">
      <w:trPr>
        <w:trHeight w:val="300"/>
      </w:trPr>
      <w:tc>
        <w:tcPr>
          <w:tcW w:w="3120" w:type="dxa"/>
          <w:tcMar/>
        </w:tcPr>
        <w:p w:rsidR="366F8F76" w:rsidP="366F8F76" w:rsidRDefault="366F8F76" w14:paraId="074B0A1D" w14:textId="1C881A1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66F8F76" w:rsidP="366F8F76" w:rsidRDefault="366F8F76" w14:paraId="34E77AAC" w14:textId="45111B1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66F8F76" w:rsidP="366F8F76" w:rsidRDefault="366F8F76" w14:paraId="6623FEEB" w14:textId="0737E370">
          <w:pPr>
            <w:pStyle w:val="Header"/>
            <w:bidi w:val="0"/>
            <w:ind w:right="-115"/>
            <w:jc w:val="right"/>
          </w:pPr>
        </w:p>
      </w:tc>
    </w:tr>
  </w:tbl>
  <w:p w:rsidR="366F8F76" w:rsidP="366F8F76" w:rsidRDefault="366F8F76" w14:paraId="0153A8AD" w14:textId="2CBF5CFC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66F8F76" w:rsidTr="366F8F76" w14:paraId="482B73AF">
      <w:trPr>
        <w:trHeight w:val="300"/>
      </w:trPr>
      <w:tc>
        <w:tcPr>
          <w:tcW w:w="3600" w:type="dxa"/>
          <w:tcMar/>
        </w:tcPr>
        <w:p w:rsidR="366F8F76" w:rsidP="366F8F76" w:rsidRDefault="366F8F76" w14:paraId="4AFF1721" w14:textId="38910A75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366F8F76" w:rsidP="366F8F76" w:rsidRDefault="366F8F76" w14:paraId="242284BE" w14:textId="3F4DBCB2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366F8F76" w:rsidP="366F8F76" w:rsidRDefault="366F8F76" w14:paraId="0E413810" w14:textId="58C904C0">
          <w:pPr>
            <w:pStyle w:val="Header"/>
            <w:bidi w:val="0"/>
            <w:ind w:right="-115"/>
            <w:jc w:val="right"/>
          </w:pPr>
        </w:p>
      </w:tc>
    </w:tr>
  </w:tbl>
  <w:p w:rsidR="366F8F76" w:rsidP="366F8F76" w:rsidRDefault="366F8F76" w14:paraId="384753E0" w14:textId="24B76627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5f3961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o"/>
      <w:lvlJc w:val="left"/>
      <w:pPr>
        <w:ind w:left="3120" w:hanging="360"/>
      </w:pPr>
      <w:rPr>
        <w:rFonts w:hint="default" w:ascii="Courier New" w:hAnsi="Courier New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3d144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□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o"/>
      <w:lvlJc w:val="left"/>
      <w:pPr>
        <w:ind w:left="312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6ccab0e"/>
    <w:multiLevelType xmlns:w="http://schemas.openxmlformats.org/wordprocessingml/2006/main" w:val="hybridMultilevel"/>
    <w:lvl xmlns:w="http://schemas.openxmlformats.org/wordprocessingml/2006/main" w:ilvl="0">
      <w:numFmt w:val="bullet"/>
      <w:lvlText w:val="□"/>
      <w:lvlJc w:val="left"/>
      <w:pPr>
        <w:ind w:left="1440" w:hanging="360"/>
      </w:pPr>
      <w:rPr>
        <w:rFonts w:hint="default" w:ascii="Verdana" w:hAnsi="Verdan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63aab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cc3964"/>
    <w:multiLevelType xmlns:w="http://schemas.openxmlformats.org/wordprocessingml/2006/main" w:val="hybridMultilevel"/>
    <w:lvl xmlns:w="http://schemas.openxmlformats.org/wordprocessingml/2006/main" w:ilvl="0">
      <w:numFmt w:val="bullet"/>
      <w:lvlText w:val="□"/>
      <w:lvlJc w:val="left"/>
      <w:pPr>
        <w:ind w:left="1440" w:hanging="360"/>
      </w:pPr>
      <w:rPr>
        <w:rFonts w:hint="default" w:ascii="Verdana" w:hAnsi="Verdan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EBAB38"/>
    <w:rsid w:val="366F8F76"/>
    <w:rsid w:val="3BEBAB38"/>
    <w:rsid w:val="440F9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BAB38"/>
  <w15:chartTrackingRefBased/>
  <w15:docId w15:val="{F22AA848-B420-4D6B-BF32-2C56D75F40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366F8F76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366F8F76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366F8F7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66F8F76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normaltextrun" w:customStyle="true">
    <w:uiPriority w:val="1"/>
    <w:name w:val="normaltextrun"/>
    <w:basedOn w:val="DefaultParagraphFont"/>
    <w:rsid w:val="366F8F76"/>
    <w:rPr>
      <w:rFonts w:ascii="Times" w:hAnsi="Times" w:eastAsia="Times" w:cs="Times New Roman"/>
    </w:rPr>
  </w:style>
  <w:style w:type="character" w:styleId="eop" w:customStyle="true">
    <w:uiPriority w:val="1"/>
    <w:name w:val="eop"/>
    <w:basedOn w:val="DefaultParagraphFont"/>
    <w:rsid w:val="366F8F76"/>
    <w:rPr>
      <w:rFonts w:ascii="Times" w:hAnsi="Times" w:eastAsia="Times" w:cs="Times New Roman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d70a000c81d047cf" /><Relationship Type="http://schemas.openxmlformats.org/officeDocument/2006/relationships/hyperlink" Target="https://bit.ly/In4hpolicies" TargetMode="External" Id="Re07c83b842a54cfe" /><Relationship Type="http://schemas.openxmlformats.org/officeDocument/2006/relationships/hyperlink" Target="https://bit.ly/In4hpolicies" TargetMode="External" Id="Rf51be7f8cf064160" /><Relationship Type="http://schemas.openxmlformats.org/officeDocument/2006/relationships/hyperlink" Target="https://bit.ly/In4hpolicies" TargetMode="External" Id="R688f6d602b9d43d1" /><Relationship Type="http://schemas.openxmlformats.org/officeDocument/2006/relationships/hyperlink" Target="https://bit.ly/In4hpolicies" TargetMode="External" Id="Ra8dd2b7dd9e34bf0" /><Relationship Type="http://schemas.openxmlformats.org/officeDocument/2006/relationships/header" Target="header.xml" Id="Rddbcff12f6ec4537" /><Relationship Type="http://schemas.openxmlformats.org/officeDocument/2006/relationships/header" Target="header2.xml" Id="Ra109172e8c08461d" /><Relationship Type="http://schemas.openxmlformats.org/officeDocument/2006/relationships/footer" Target="footer.xml" Id="Ra25c0f5b6d264f2d" /><Relationship Type="http://schemas.openxmlformats.org/officeDocument/2006/relationships/footer" Target="footer2.xml" Id="Rabcf4904d0114313" /><Relationship Type="http://schemas.openxmlformats.org/officeDocument/2006/relationships/numbering" Target="numbering.xml" Id="Rd8b9e523ea664fea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3.png" Id="Raaf79452fa674a9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2025-10-02T13:26:16.1309077Z</dcterms:created>
  <dcterms:modified xsi:type="dcterms:W3CDTF">2025-10-02T13:57:37.6033912Z</dcterms:modified>
  <dc:creator>Jamie Lee Morris</dc:creator>
  <lastModifiedBy>Jamie Lee Morris</lastModifiedBy>
</coreProperties>
</file>