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038C8" w14:textId="258F3C2B" w:rsidR="00076D08" w:rsidRDefault="005E0369" w:rsidP="005E0369">
      <w:pPr>
        <w:pStyle w:val="Heading1"/>
        <w:spacing w:before="0"/>
        <w:ind w:left="720"/>
      </w:pPr>
      <w:r>
        <w:t>Virtual Groundwater Contamination Simulation</w:t>
      </w:r>
    </w:p>
    <w:p w14:paraId="03C9FFE6" w14:textId="19A5475D" w:rsidR="007743C2" w:rsidRPr="005E0369" w:rsidRDefault="00E97D08" w:rsidP="005E0369">
      <w:pPr>
        <w:pStyle w:val="Heading2"/>
        <w:spacing w:before="0"/>
        <w:ind w:left="720"/>
        <w:rPr>
          <w:sz w:val="22"/>
          <w:szCs w:val="20"/>
        </w:rPr>
      </w:pPr>
      <w:r>
        <w:rPr>
          <w:sz w:val="22"/>
          <w:szCs w:val="20"/>
        </w:rPr>
        <w:t xml:space="preserve">A Resource from the </w:t>
      </w:r>
      <w:r w:rsidR="005E0369" w:rsidRPr="005E0369">
        <w:rPr>
          <w:sz w:val="22"/>
          <w:szCs w:val="20"/>
        </w:rPr>
        <w:t>Purdue University College of Science</w:t>
      </w:r>
    </w:p>
    <w:p w14:paraId="66FB6B16" w14:textId="0F766E95" w:rsidR="00076D08" w:rsidRDefault="00076D08" w:rsidP="007743C2">
      <w:pPr>
        <w:pStyle w:val="Heading3"/>
        <w:ind w:left="720"/>
      </w:pPr>
      <w:r>
        <w:t>Background – For the Teacher</w:t>
      </w:r>
      <w:r w:rsidR="007743C2">
        <w:t xml:space="preserve"> </w:t>
      </w:r>
    </w:p>
    <w:p w14:paraId="1B33184B" w14:textId="0325AEB9" w:rsidR="003500D2" w:rsidRDefault="005E0369" w:rsidP="005E0369">
      <w:pPr>
        <w:pStyle w:val="ListParagraph"/>
        <w:numPr>
          <w:ilvl w:val="0"/>
          <w:numId w:val="23"/>
        </w:numPr>
      </w:pPr>
      <w:r>
        <w:t xml:space="preserve">Target age group: middle and high school </w:t>
      </w:r>
    </w:p>
    <w:p w14:paraId="3A47D143" w14:textId="5972C6E1" w:rsidR="007743C2" w:rsidRDefault="005E0369" w:rsidP="00D507E2">
      <w:pPr>
        <w:pStyle w:val="ListParagraph"/>
        <w:numPr>
          <w:ilvl w:val="0"/>
          <w:numId w:val="23"/>
        </w:numPr>
      </w:pPr>
      <w:r>
        <w:t>Duration: 45 minutes – 1 hour</w:t>
      </w:r>
    </w:p>
    <w:p w14:paraId="23449E00" w14:textId="37EE4FED" w:rsidR="0057405B" w:rsidRDefault="00AC758D" w:rsidP="00D507E2">
      <w:pPr>
        <w:pStyle w:val="ListParagraph"/>
        <w:numPr>
          <w:ilvl w:val="0"/>
          <w:numId w:val="23"/>
        </w:numPr>
      </w:pPr>
      <w:r>
        <w:t xml:space="preserve">Setting: school visits, club meetings </w:t>
      </w:r>
    </w:p>
    <w:p w14:paraId="11D9739B" w14:textId="77777777" w:rsidR="00AC758D" w:rsidRDefault="00D507E2" w:rsidP="00AC758D">
      <w:pPr>
        <w:pStyle w:val="ListParagraph"/>
        <w:numPr>
          <w:ilvl w:val="0"/>
          <w:numId w:val="23"/>
        </w:numPr>
      </w:pPr>
      <w:r>
        <w:t xml:space="preserve">Indiana Academic Standards: </w:t>
      </w:r>
    </w:p>
    <w:p w14:paraId="5E801774" w14:textId="621D1A24" w:rsidR="00D507E2" w:rsidRDefault="00AC758D" w:rsidP="00AC758D">
      <w:pPr>
        <w:pStyle w:val="ListParagraph"/>
        <w:numPr>
          <w:ilvl w:val="1"/>
          <w:numId w:val="23"/>
        </w:numPr>
      </w:pPr>
      <w:r>
        <w:t>Construct a scientific explanation based on evidence for how the uneven distributions of Earth's mineral, energy, and groundwater resources are the result of past and current geoscience processes</w:t>
      </w:r>
      <w:r>
        <w:t xml:space="preserve"> [MS-ESS3-1]</w:t>
      </w:r>
    </w:p>
    <w:p w14:paraId="1180B75D" w14:textId="616FC4A4" w:rsidR="00AC758D" w:rsidRDefault="00AC758D" w:rsidP="00AC758D">
      <w:pPr>
        <w:pStyle w:val="ListParagraph"/>
        <w:numPr>
          <w:ilvl w:val="1"/>
          <w:numId w:val="23"/>
        </w:numPr>
      </w:pPr>
      <w:r>
        <w:t>Apply scientific principles to design a method for monitoring and minimizing a human impact on the environment [MS-ESS3-3]</w:t>
      </w:r>
    </w:p>
    <w:p w14:paraId="17D7BA5F" w14:textId="1DE34B2D" w:rsidR="00FA7448" w:rsidRDefault="00FA7448" w:rsidP="00AC758D">
      <w:pPr>
        <w:pStyle w:val="ListParagraph"/>
        <w:numPr>
          <w:ilvl w:val="1"/>
          <w:numId w:val="23"/>
        </w:numPr>
      </w:pPr>
      <w:r>
        <w:t>Design, evaluate, and refine a solution for reducing the impacts of human activities on the environment and biodiversity [HS-ENV4-2]</w:t>
      </w:r>
    </w:p>
    <w:p w14:paraId="33C7BCF6" w14:textId="7033A92E" w:rsidR="00FA7448" w:rsidRDefault="00FA7448" w:rsidP="00FA7448">
      <w:pPr>
        <w:pStyle w:val="ListParagraph"/>
        <w:numPr>
          <w:ilvl w:val="0"/>
          <w:numId w:val="23"/>
        </w:numPr>
      </w:pPr>
      <w:r>
        <w:t>Potential College Majors: Civil Engineering, Environmental and Natural Resource Engineering</w:t>
      </w:r>
      <w:r w:rsidR="006E5A4B">
        <w:t>, Environmental Geosciences, Natural Resources and Environmental Science, Environmental and Ecological Engineering, Geology, Soil and Water Science</w:t>
      </w:r>
    </w:p>
    <w:p w14:paraId="3C461D07" w14:textId="2F1C665C" w:rsidR="00FA7448" w:rsidRPr="00D507E2" w:rsidRDefault="00FA7448" w:rsidP="00FA7448">
      <w:pPr>
        <w:pStyle w:val="ListParagraph"/>
        <w:numPr>
          <w:ilvl w:val="0"/>
          <w:numId w:val="23"/>
        </w:numPr>
      </w:pPr>
      <w:r>
        <w:t xml:space="preserve">Potential Careers: Hydrologist, geologist, civil engineer, water resources engineer, </w:t>
      </w:r>
      <w:r w:rsidR="006E5A4B">
        <w:t xml:space="preserve">environmental scientist, environmental engineer </w:t>
      </w:r>
    </w:p>
    <w:p w14:paraId="24F3C549" w14:textId="57AC9FAF" w:rsidR="00076D08" w:rsidRDefault="00076D08" w:rsidP="00076D08">
      <w:pPr>
        <w:pStyle w:val="Heading3"/>
        <w:ind w:hanging="864"/>
      </w:pPr>
      <w:r>
        <w:t>Materials</w:t>
      </w:r>
    </w:p>
    <w:p w14:paraId="47570C06" w14:textId="28364778" w:rsidR="0057405B" w:rsidRDefault="0057405B" w:rsidP="005E0369">
      <w:pPr>
        <w:pStyle w:val="ListParagraph"/>
        <w:numPr>
          <w:ilvl w:val="0"/>
          <w:numId w:val="24"/>
        </w:numPr>
      </w:pPr>
      <w:r>
        <w:t xml:space="preserve">Access to the </w:t>
      </w:r>
      <w:hyperlink r:id="rId11" w:history="1">
        <w:r w:rsidRPr="0057405B">
          <w:rPr>
            <w:rStyle w:val="Hyperlink"/>
          </w:rPr>
          <w:t>Virtual Lab: Groundwater Contamination Simulation Lab 1</w:t>
        </w:r>
      </w:hyperlink>
      <w:r>
        <w:t xml:space="preserve"> </w:t>
      </w:r>
    </w:p>
    <w:p w14:paraId="1476EA6D" w14:textId="31C40094" w:rsidR="005E0369" w:rsidRDefault="005E0369" w:rsidP="005E0369">
      <w:pPr>
        <w:pStyle w:val="ListParagraph"/>
        <w:numPr>
          <w:ilvl w:val="0"/>
          <w:numId w:val="24"/>
        </w:numPr>
      </w:pPr>
      <w:r>
        <w:t xml:space="preserve">Copies of the </w:t>
      </w:r>
      <w:hyperlink r:id="rId12" w:history="1">
        <w:r w:rsidRPr="005E0369">
          <w:rPr>
            <w:rStyle w:val="Hyperlink"/>
          </w:rPr>
          <w:t>Groundwater Contamination Simulation Lab 1</w:t>
        </w:r>
      </w:hyperlink>
    </w:p>
    <w:p w14:paraId="3C162E83" w14:textId="1C1DBB13" w:rsidR="005E0369" w:rsidRDefault="005E0369" w:rsidP="005E0369">
      <w:pPr>
        <w:pStyle w:val="ListParagraph"/>
        <w:numPr>
          <w:ilvl w:val="0"/>
          <w:numId w:val="24"/>
        </w:numPr>
      </w:pPr>
      <w:r>
        <w:t>Project</w:t>
      </w:r>
      <w:r w:rsidR="00D507E2">
        <w:t>or/</w:t>
      </w:r>
      <w:r>
        <w:t xml:space="preserve">screen to display the groundwater model (Figure 1) and videos showing contamination extent </w:t>
      </w:r>
    </w:p>
    <w:p w14:paraId="3B9E9BAC" w14:textId="5E969B47" w:rsidR="006E5A4B" w:rsidRPr="005E0369" w:rsidRDefault="006E5A4B" w:rsidP="005E0369">
      <w:pPr>
        <w:pStyle w:val="ListParagraph"/>
        <w:numPr>
          <w:ilvl w:val="0"/>
          <w:numId w:val="24"/>
        </w:numPr>
      </w:pPr>
      <w:r>
        <w:t>Recommended: Computers/laptops for students to explore virtual lab resources</w:t>
      </w:r>
    </w:p>
    <w:p w14:paraId="6D0B3E36" w14:textId="26FA8985" w:rsidR="00076D08" w:rsidRDefault="00076D08" w:rsidP="00076D08">
      <w:pPr>
        <w:pStyle w:val="Heading3"/>
        <w:ind w:hanging="864"/>
      </w:pPr>
      <w:r>
        <w:t xml:space="preserve">Discussion of Lesson </w:t>
      </w:r>
    </w:p>
    <w:p w14:paraId="74B6A2E1" w14:textId="78F0227C" w:rsidR="009B1382" w:rsidRPr="00076D08" w:rsidRDefault="00D507E2" w:rsidP="00AC758D">
      <w:pPr>
        <w:ind w:left="720" w:hanging="720"/>
      </w:pPr>
      <w:r>
        <w:tab/>
        <w:t xml:space="preserve">Groundwater is a valuable natural resource. Drinking water and irrigation supplies often come from groundwater, so preventing contamination of groundwater with pollutants is crucial. </w:t>
      </w:r>
      <w:r w:rsidR="00AC758D">
        <w:t xml:space="preserve">When groundwater is contaminated, engineers and scientists may use models to predict where contaminants end up. These models can guide efforts to extract and treat groundwater contaminants. </w:t>
      </w:r>
      <w:r w:rsidR="006E5A4B">
        <w:t xml:space="preserve">See additional notes for facilitators in Supplemental Information </w:t>
      </w:r>
      <w:r w:rsidR="00325A2E">
        <w:t>for more technical information.</w:t>
      </w:r>
      <w:r w:rsidR="006E5A4B">
        <w:t xml:space="preserve">   </w:t>
      </w:r>
    </w:p>
    <w:p w14:paraId="1BD79ED9" w14:textId="561486FE" w:rsidR="00076D08" w:rsidRDefault="00076D08" w:rsidP="00076D08">
      <w:pPr>
        <w:pStyle w:val="Heading3"/>
        <w:ind w:hanging="864"/>
      </w:pPr>
      <w:r>
        <w:t xml:space="preserve">Activity </w:t>
      </w:r>
    </w:p>
    <w:p w14:paraId="038B06C4" w14:textId="7A46D2B2" w:rsidR="00283389" w:rsidRDefault="005E0369" w:rsidP="005E0369">
      <w:pPr>
        <w:pStyle w:val="ListParagraph"/>
        <w:numPr>
          <w:ilvl w:val="0"/>
          <w:numId w:val="26"/>
        </w:numPr>
      </w:pPr>
      <w:r>
        <w:t xml:space="preserve">Introduce the importance of groundwater as a </w:t>
      </w:r>
      <w:r w:rsidR="006E5A4B">
        <w:t>natural resource.</w:t>
      </w:r>
      <w:r>
        <w:t xml:space="preserve"> </w:t>
      </w:r>
    </w:p>
    <w:p w14:paraId="5EB08E08" w14:textId="76CBEF02" w:rsidR="005E0369" w:rsidRDefault="004F60E9" w:rsidP="005E0369">
      <w:pPr>
        <w:pStyle w:val="ListParagraph"/>
        <w:numPr>
          <w:ilvl w:val="0"/>
          <w:numId w:val="26"/>
        </w:numPr>
      </w:pPr>
      <w:r>
        <w:t xml:space="preserve">Allow students to work through </w:t>
      </w:r>
      <w:r w:rsidR="00D507E2">
        <w:t>Prior Knowledge section and Questions 1-2 of the Groundwater Contamination Lab section</w:t>
      </w:r>
      <w:r w:rsidR="00AC758D">
        <w:t xml:space="preserve"> in teams</w:t>
      </w:r>
      <w:r w:rsidR="00D507E2">
        <w:t xml:space="preserve">. </w:t>
      </w:r>
    </w:p>
    <w:p w14:paraId="529D9198" w14:textId="4CF4ABCD" w:rsidR="00D507E2" w:rsidRDefault="0057405B" w:rsidP="005E0369">
      <w:pPr>
        <w:pStyle w:val="ListParagraph"/>
        <w:numPr>
          <w:ilvl w:val="0"/>
          <w:numId w:val="26"/>
        </w:numPr>
      </w:pPr>
      <w:r>
        <w:t>Show the contamination simulations to allow students to see if their hypotheses were supported or refuted (Question 3)</w:t>
      </w:r>
      <w:r w:rsidR="00FA7448">
        <w:t>.</w:t>
      </w:r>
    </w:p>
    <w:p w14:paraId="12CB176C" w14:textId="77777777" w:rsidR="00325A2E" w:rsidRDefault="00FA7448" w:rsidP="00325A2E">
      <w:pPr>
        <w:pStyle w:val="ListParagraph"/>
        <w:numPr>
          <w:ilvl w:val="0"/>
          <w:numId w:val="26"/>
        </w:numPr>
      </w:pPr>
      <w:r>
        <w:t>Have students work in teams to identify causes and consequences of different types of pollution</w:t>
      </w:r>
      <w:r w:rsidR="006E5A4B">
        <w:t>.</w:t>
      </w:r>
    </w:p>
    <w:p w14:paraId="5A9B753E" w14:textId="1B368387" w:rsidR="006E5A4B" w:rsidRPr="00076D08" w:rsidRDefault="00FA7448" w:rsidP="00325A2E">
      <w:pPr>
        <w:pStyle w:val="ListParagraph"/>
        <w:numPr>
          <w:ilvl w:val="0"/>
          <w:numId w:val="26"/>
        </w:numPr>
      </w:pPr>
      <w:r>
        <w:t>Facilitate a follow-up discussion</w:t>
      </w:r>
      <w:r w:rsidR="00325A2E">
        <w:t xml:space="preserve">: </w:t>
      </w:r>
      <w:r>
        <w:t xml:space="preserve">What can we do at </w:t>
      </w:r>
      <w:r w:rsidR="00325A2E">
        <w:t xml:space="preserve">or </w:t>
      </w:r>
      <w:proofErr w:type="spellStart"/>
      <w:r w:rsidR="00325A2E">
        <w:t>near</w:t>
      </w:r>
      <w:r>
        <w:t>the</w:t>
      </w:r>
      <w:proofErr w:type="spellEnd"/>
      <w:r>
        <w:t xml:space="preserve"> Earth’s surface to </w:t>
      </w:r>
      <w:r w:rsidR="006E5A4B">
        <w:t xml:space="preserve">prevent groundwater contamination? </w:t>
      </w:r>
    </w:p>
    <w:p w14:paraId="3E489E92" w14:textId="71D4DFD9" w:rsidR="00076D08" w:rsidRDefault="00076D08" w:rsidP="00076D08">
      <w:pPr>
        <w:pStyle w:val="Heading3"/>
        <w:ind w:hanging="864"/>
      </w:pPr>
      <w:r>
        <w:t>Vocabulary</w:t>
      </w:r>
    </w:p>
    <w:p w14:paraId="017FA60B" w14:textId="00359C72" w:rsidR="00DE6982" w:rsidRPr="0057405B" w:rsidRDefault="0057405B" w:rsidP="0057405B">
      <w:pPr>
        <w:ind w:left="0"/>
      </w:pPr>
      <w:r w:rsidRPr="0057405B">
        <w:tab/>
        <w:t xml:space="preserve">Groundwater – water that flows and is stored below the Earth’s surface </w:t>
      </w:r>
    </w:p>
    <w:p w14:paraId="23BF78F0" w14:textId="4AC6C7A4" w:rsidR="0057405B" w:rsidRPr="0057405B" w:rsidRDefault="0057405B" w:rsidP="00AC758D">
      <w:pPr>
        <w:ind w:left="720" w:hanging="720"/>
      </w:pPr>
      <w:r w:rsidRPr="0057405B">
        <w:tab/>
        <w:t xml:space="preserve">Groundwater wells </w:t>
      </w:r>
      <w:r w:rsidR="00AC758D">
        <w:t>– boreholes that allow us to monitor groundwater levels and collect water samples for further analysis</w:t>
      </w:r>
    </w:p>
    <w:p w14:paraId="51A5B647" w14:textId="6BC517EE" w:rsidR="007063ED" w:rsidRDefault="007063ED" w:rsidP="007014CC">
      <w:pPr>
        <w:pStyle w:val="Heading3"/>
        <w:ind w:left="720"/>
      </w:pPr>
      <w:r>
        <w:t>References</w:t>
      </w:r>
    </w:p>
    <w:p w14:paraId="0333F1BD" w14:textId="61E913D0" w:rsidR="005E0369" w:rsidRDefault="00D507E2" w:rsidP="00D507E2">
      <w:pPr>
        <w:ind w:left="0"/>
      </w:pPr>
      <w:r>
        <w:tab/>
      </w:r>
      <w:hyperlink r:id="rId13" w:history="1">
        <w:r w:rsidRPr="00D507E2">
          <w:rPr>
            <w:rStyle w:val="Hyperlink"/>
          </w:rPr>
          <w:t>Purdue University College of Science HS/MS Learning Experiences</w:t>
        </w:r>
      </w:hyperlink>
      <w:r>
        <w:t xml:space="preserve"> </w:t>
      </w:r>
    </w:p>
    <w:p w14:paraId="0550C3F9" w14:textId="68335391" w:rsidR="005E0369" w:rsidRDefault="005E0369" w:rsidP="00AC758D">
      <w:pPr>
        <w:pStyle w:val="Heading3"/>
        <w:ind w:left="0"/>
      </w:pPr>
      <w:r>
        <w:lastRenderedPageBreak/>
        <w:t>Supplemental Information</w:t>
      </w:r>
    </w:p>
    <w:p w14:paraId="7FDB3FAF" w14:textId="61B34048" w:rsidR="005E0369" w:rsidRDefault="005E0369" w:rsidP="005E0369">
      <w:r>
        <w:rPr>
          <w:noProof/>
        </w:rPr>
        <w:drawing>
          <wp:inline distT="0" distB="0" distL="0" distR="0" wp14:anchorId="1983D631" wp14:editId="7C4F91D8">
            <wp:extent cx="5155160" cy="5120342"/>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9684" cy="5124835"/>
                    </a:xfrm>
                    <a:prstGeom prst="rect">
                      <a:avLst/>
                    </a:prstGeom>
                    <a:noFill/>
                    <a:ln>
                      <a:noFill/>
                    </a:ln>
                  </pic:spPr>
                </pic:pic>
              </a:graphicData>
            </a:graphic>
          </wp:inline>
        </w:drawing>
      </w:r>
    </w:p>
    <w:p w14:paraId="34B5E6D8" w14:textId="7AE85200" w:rsidR="005E0369" w:rsidRDefault="005E0369" w:rsidP="005E0369">
      <w:pPr>
        <w:jc w:val="center"/>
      </w:pPr>
      <w:r>
        <w:t>Figure 1: Model of groundwater and surface water connections</w:t>
      </w:r>
    </w:p>
    <w:p w14:paraId="2E22460E" w14:textId="27CAFF58" w:rsidR="006E5A4B" w:rsidRDefault="006E5A4B" w:rsidP="006E5A4B">
      <w:pPr>
        <w:ind w:left="0" w:firstLine="360"/>
      </w:pPr>
      <w:r>
        <w:t xml:space="preserve">Additional notes for facilitators: </w:t>
      </w:r>
    </w:p>
    <w:p w14:paraId="24A9532D" w14:textId="7D6433FA" w:rsidR="00E97D08" w:rsidRDefault="00E97D08" w:rsidP="006E5A4B">
      <w:pPr>
        <w:pStyle w:val="ListParagraph"/>
        <w:numPr>
          <w:ilvl w:val="0"/>
          <w:numId w:val="27"/>
        </w:numPr>
      </w:pPr>
      <w:r>
        <w:t xml:space="preserve">Groundwater eventually flows into rivers, lakes, or the ocean. </w:t>
      </w:r>
    </w:p>
    <w:p w14:paraId="74855C2B" w14:textId="77777777" w:rsidR="00325A2E" w:rsidRDefault="00325A2E" w:rsidP="00325A2E">
      <w:pPr>
        <w:pStyle w:val="ListParagraph"/>
        <w:numPr>
          <w:ilvl w:val="0"/>
          <w:numId w:val="27"/>
        </w:numPr>
      </w:pPr>
      <w:r>
        <w:t xml:space="preserve">Direction and travel time of groundwater are primarily controlled by topography and soil/geologic properties. </w:t>
      </w:r>
    </w:p>
    <w:p w14:paraId="14E1875D" w14:textId="4F830B0C" w:rsidR="006E5A4B" w:rsidRDefault="006E5A4B" w:rsidP="006E5A4B">
      <w:pPr>
        <w:pStyle w:val="ListParagraph"/>
        <w:numPr>
          <w:ilvl w:val="0"/>
          <w:numId w:val="27"/>
        </w:numPr>
      </w:pPr>
      <w:r>
        <w:t>Unconfined aquifers are at atmospheric pressure, because there is not a confining layer (</w:t>
      </w:r>
      <w:proofErr w:type="gramStart"/>
      <w:r>
        <w:t>i.e.</w:t>
      </w:r>
      <w:proofErr w:type="gramEnd"/>
      <w:r>
        <w:t xml:space="preserve"> aquitard) that is between the aquifer and the Earth’s surface. Aquitards are soils or geologic features through which water can not easily flow, such as compacted layers of clay or cemented deposits. Confined aquifers are contained within </w:t>
      </w:r>
      <w:r w:rsidR="00E97D08">
        <w:t xml:space="preserve">or below </w:t>
      </w:r>
      <w:r>
        <w:t xml:space="preserve">aquitards and are not at atmosphere pressure. </w:t>
      </w:r>
    </w:p>
    <w:p w14:paraId="67D9D7FE" w14:textId="2F946650" w:rsidR="00E97D08" w:rsidRDefault="006E5A4B" w:rsidP="00466C2A">
      <w:pPr>
        <w:pStyle w:val="ListParagraph"/>
        <w:numPr>
          <w:ilvl w:val="0"/>
          <w:numId w:val="27"/>
        </w:numPr>
      </w:pPr>
      <w:r>
        <w:t>Springs are areas where groundwater</w:t>
      </w:r>
      <w:r w:rsidR="00E97D08">
        <w:t xml:space="preserve"> flows on the soil surface and become surface water. Recharge areas are zones where surface water infiltrates into the soil to become groundwater. </w:t>
      </w:r>
    </w:p>
    <w:p w14:paraId="205478A9" w14:textId="014EBB56" w:rsidR="00E97D08" w:rsidRDefault="00325A2E" w:rsidP="00466C2A">
      <w:pPr>
        <w:pStyle w:val="ListParagraph"/>
        <w:numPr>
          <w:ilvl w:val="0"/>
          <w:numId w:val="27"/>
        </w:numPr>
      </w:pPr>
      <w:r>
        <w:t>“</w:t>
      </w:r>
      <w:r w:rsidR="00E97D08">
        <w:t>UST</w:t>
      </w:r>
      <w:r>
        <w:t xml:space="preserve">” </w:t>
      </w:r>
      <w:r w:rsidR="00E97D08">
        <w:t xml:space="preserve">in the </w:t>
      </w:r>
      <w:r>
        <w:t>model is</w:t>
      </w:r>
      <w:r w:rsidR="00E97D08">
        <w:t xml:space="preserve"> an underground storage tank. USTs often store petroleum products or other chemicals. USTs often begin to leak as they age. This leakage may contaminate groundwater. </w:t>
      </w:r>
    </w:p>
    <w:p w14:paraId="1167433A" w14:textId="0BDDCA51" w:rsidR="00E97D08" w:rsidRPr="005E0369" w:rsidRDefault="00E97D08" w:rsidP="00466C2A">
      <w:pPr>
        <w:pStyle w:val="ListParagraph"/>
        <w:numPr>
          <w:ilvl w:val="0"/>
          <w:numId w:val="27"/>
        </w:numPr>
      </w:pPr>
      <w:r>
        <w:t>Septic tanks are used to store and treat wastewater in rural areas. If septic systems are undersized or not properly maintained, bacteria and nutrients (</w:t>
      </w:r>
      <w:proofErr w:type="gramStart"/>
      <w:r>
        <w:t>e.g.</w:t>
      </w:r>
      <w:proofErr w:type="gramEnd"/>
      <w:r>
        <w:t xml:space="preserve"> nitrogen) may enter into groundwater supplies. </w:t>
      </w:r>
    </w:p>
    <w:sectPr w:rsidR="00E97D08" w:rsidRPr="005E0369" w:rsidSect="005D7E3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2160" w:right="864" w:bottom="864" w:left="86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DAE9" w14:textId="77777777" w:rsidR="00FD7D4B" w:rsidRDefault="00FD7D4B" w:rsidP="00541FF7">
      <w:r>
        <w:separator/>
      </w:r>
    </w:p>
  </w:endnote>
  <w:endnote w:type="continuationSeparator" w:id="0">
    <w:p w14:paraId="6130BB59" w14:textId="77777777" w:rsidR="00FD7D4B" w:rsidRDefault="00FD7D4B" w:rsidP="005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17BC" w14:textId="77777777" w:rsidR="00DE7908" w:rsidRDefault="00DE7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864B" w14:textId="77777777" w:rsidR="00202AD1" w:rsidRPr="00AA0E0D" w:rsidRDefault="009C656C"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8D4793">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FD2B27">
      <w:rPr>
        <w:rStyle w:val="PageNumber"/>
        <w:rFonts w:ascii="Times New Roman" w:hAnsi="Times New Roman"/>
        <w:noProof/>
      </w:rPr>
      <w:t>1</w:t>
    </w:r>
    <w:r w:rsidRPr="009C656C">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44EC" w14:textId="77777777" w:rsidR="005D7E33" w:rsidRPr="00C50E7E" w:rsidRDefault="00803CFE" w:rsidP="00BF1A16">
    <w:pPr>
      <w:pStyle w:val="Footer-PU"/>
      <w:tabs>
        <w:tab w:val="clear" w:pos="8640"/>
        <w:tab w:val="right" w:pos="10080"/>
      </w:tabs>
      <w:rPr>
        <w:rStyle w:val="Footer-CollegeNameorDepartment"/>
      </w:rPr>
    </w:pPr>
    <w:r>
      <w:rPr>
        <w:rStyle w:val="Footer-CollegeNameorDepartment"/>
      </w:rPr>
      <w:t xml:space="preserve">Purdue </w:t>
    </w:r>
    <w:r w:rsidR="00DE7908">
      <w:rPr>
        <w:rStyle w:val="Footer-CollegeNameorDepartment"/>
      </w:rPr>
      <w:t xml:space="preserve">University </w:t>
    </w:r>
    <w:r>
      <w:rPr>
        <w:rStyle w:val="Footer-CollegeNameorDepartment"/>
      </w:rPr>
      <w:t>Extension – 4-H Youth Development</w:t>
    </w:r>
    <w:r w:rsidR="005D7E33">
      <w:rPr>
        <w:rStyle w:val="Footer-CollegeNameorDepartment"/>
      </w:rPr>
      <w:tab/>
    </w:r>
    <w:r w:rsidR="005D7E33">
      <w:rPr>
        <w:rStyle w:val="Footer-CollegeNameorDepartment"/>
      </w:rPr>
      <w:tab/>
      <w:t>Updated [</w:t>
    </w:r>
    <w:r w:rsidR="006078CB">
      <w:rPr>
        <w:rStyle w:val="Footer-CollegeNameorDepartment"/>
      </w:rPr>
      <w:t>##/##/20##]</w:t>
    </w:r>
    <w:r w:rsidR="005D7E33">
      <w:rPr>
        <w:rStyle w:val="Footer-CollegeNameorDepartment"/>
      </w:rPr>
      <w:t xml:space="preserve"> by [name]</w:t>
    </w:r>
  </w:p>
  <w:p w14:paraId="60B015C2" w14:textId="77777777" w:rsidR="00E44045" w:rsidRPr="00E44045" w:rsidRDefault="00803CFE" w:rsidP="00BF1A16">
    <w:pPr>
      <w:pStyle w:val="Footer-PU"/>
      <w:tabs>
        <w:tab w:val="clear" w:pos="8640"/>
        <w:tab w:val="right" w:pos="10080"/>
      </w:tabs>
    </w:pPr>
    <w:r>
      <w:t xml:space="preserve">Agricultural Administration </w:t>
    </w:r>
    <w:r w:rsidR="009D682C" w:rsidRPr="00E44045">
      <w:t xml:space="preserve">Building </w:t>
    </w:r>
    <w:r w:rsidR="005D7E33">
      <w:tab/>
    </w:r>
    <w:r w:rsidR="005D7E33">
      <w:tab/>
    </w:r>
    <w:r w:rsidR="00EE1722">
      <w:t xml:space="preserve">Page </w:t>
    </w:r>
    <w:r w:rsidR="00EE1722">
      <w:rPr>
        <w:noProof w:val="0"/>
      </w:rPr>
      <w:fldChar w:fldCharType="begin"/>
    </w:r>
    <w:r w:rsidR="00EE1722">
      <w:instrText xml:space="preserve"> PAGE   \* MERGEFORMAT </w:instrText>
    </w:r>
    <w:r w:rsidR="00EE1722">
      <w:rPr>
        <w:noProof w:val="0"/>
      </w:rPr>
      <w:fldChar w:fldCharType="separate"/>
    </w:r>
    <w:r w:rsidR="00EE1722">
      <w:t>1</w:t>
    </w:r>
    <w:r w:rsidR="00EE1722">
      <w:fldChar w:fldCharType="end"/>
    </w:r>
    <w:r w:rsidR="00EE1722">
      <w:t xml:space="preserve"> of [#]</w:t>
    </w:r>
  </w:p>
  <w:p w14:paraId="5E3F8F69" w14:textId="77777777" w:rsidR="00E44045" w:rsidRPr="00E44045" w:rsidRDefault="00803CFE" w:rsidP="00E44045">
    <w:pPr>
      <w:pStyle w:val="Footer-PU"/>
    </w:pPr>
    <w:r>
      <w:t>615 West State Street</w:t>
    </w:r>
    <w:r w:rsidR="009D682C" w:rsidRPr="00E44045">
      <w:t>,</w:t>
    </w:r>
    <w:r w:rsidR="00303630" w:rsidRPr="00E44045">
      <w:t xml:space="preserve"> </w:t>
    </w:r>
    <w:r>
      <w:t>West Lafayette</w:t>
    </w:r>
    <w:r w:rsidR="00BF4CE3" w:rsidRPr="00E44045">
      <w:t xml:space="preserve">, </w:t>
    </w:r>
    <w:r>
      <w:t>IN</w:t>
    </w:r>
    <w:r w:rsidR="00BF4CE3" w:rsidRPr="00E44045">
      <w:t xml:space="preserve">, </w:t>
    </w:r>
    <w:r>
      <w:t>47907</w:t>
    </w:r>
  </w:p>
  <w:p w14:paraId="476DAA7A" w14:textId="77777777" w:rsidR="00DE7908" w:rsidRDefault="00803CFE" w:rsidP="00DE7908">
    <w:pPr>
      <w:pStyle w:val="Footer-PU"/>
      <w:rPr>
        <w:lang w:val="fr-FR"/>
      </w:rPr>
    </w:pPr>
    <w:r>
      <w:rPr>
        <w:lang w:val="fr-FR"/>
      </w:rPr>
      <w:t>765-494-84</w:t>
    </w:r>
    <w:r w:rsidR="00DE7908">
      <w:rPr>
        <w:lang w:val="fr-FR"/>
      </w:rPr>
      <w:t>35</w:t>
    </w:r>
    <w:r>
      <w:rPr>
        <w:lang w:val="fr-FR"/>
      </w:rPr>
      <w:t xml:space="preserve"> - extension.purdue.edu/4h</w:t>
    </w:r>
  </w:p>
  <w:p w14:paraId="5531E369" w14:textId="77777777" w:rsidR="007D41C7" w:rsidRPr="007D41C7" w:rsidRDefault="007D41C7" w:rsidP="007D41C7">
    <w:pPr>
      <w:pStyle w:val="Footer-PU"/>
    </w:pPr>
    <w:r>
      <w:t>an equal access/equal opportunity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0BFC" w14:textId="77777777" w:rsidR="00FD7D4B" w:rsidRDefault="00FD7D4B" w:rsidP="00541FF7">
      <w:r>
        <w:separator/>
      </w:r>
    </w:p>
  </w:footnote>
  <w:footnote w:type="continuationSeparator" w:id="0">
    <w:p w14:paraId="4BAD2104" w14:textId="77777777" w:rsidR="00FD7D4B" w:rsidRDefault="00FD7D4B" w:rsidP="00541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2CC9" w14:textId="77777777" w:rsidR="00DE7908" w:rsidRDefault="00DE79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F55B" w14:textId="77777777" w:rsidR="00DE7908" w:rsidRDefault="00DE79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CF4A" w14:textId="77777777" w:rsidR="00022312" w:rsidRDefault="00803CFE" w:rsidP="00541FF7">
    <w:pPr>
      <w:pStyle w:val="Header"/>
    </w:pPr>
    <w:r>
      <w:rPr>
        <w:noProof/>
      </w:rPr>
      <w:drawing>
        <wp:inline distT="0" distB="0" distL="0" distR="0" wp14:anchorId="53369673" wp14:editId="70368959">
          <wp:extent cx="4324206" cy="460859"/>
          <wp:effectExtent l="0" t="0" r="0" b="0"/>
          <wp:docPr id="2" name="Picture 2" descr="Purdue University Extension 4-H Youth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YD_H-Full-RGB.png"/>
                  <pic:cNvPicPr/>
                </pic:nvPicPr>
                <pic:blipFill>
                  <a:blip r:embed="rId1"/>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03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44C95"/>
    <w:multiLevelType w:val="hybridMultilevel"/>
    <w:tmpl w:val="7B8C4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661F4"/>
    <w:multiLevelType w:val="hybridMultilevel"/>
    <w:tmpl w:val="49769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E436F"/>
    <w:multiLevelType w:val="hybridMultilevel"/>
    <w:tmpl w:val="6D70E516"/>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3170574F"/>
    <w:multiLevelType w:val="multilevel"/>
    <w:tmpl w:val="6124052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33410B2"/>
    <w:multiLevelType w:val="hybridMultilevel"/>
    <w:tmpl w:val="7E04D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94CE5"/>
    <w:multiLevelType w:val="hybridMultilevel"/>
    <w:tmpl w:val="6FCAF66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15:restartNumberingAfterBreak="0">
    <w:nsid w:val="4206321D"/>
    <w:multiLevelType w:val="hybridMultilevel"/>
    <w:tmpl w:val="9D58A27C"/>
    <w:lvl w:ilvl="0" w:tplc="DCB00F10">
      <w:start w:val="1"/>
      <w:numFmt w:val="bullet"/>
      <w:lvlText w:val="•"/>
      <w:lvlJc w:val="left"/>
      <w:pPr>
        <w:tabs>
          <w:tab w:val="num" w:pos="720"/>
        </w:tabs>
        <w:ind w:left="720" w:hanging="360"/>
      </w:pPr>
      <w:rPr>
        <w:rFonts w:ascii="Arial" w:hAnsi="Arial" w:hint="default"/>
      </w:rPr>
    </w:lvl>
    <w:lvl w:ilvl="1" w:tplc="1F648C84">
      <w:start w:val="1"/>
      <w:numFmt w:val="bullet"/>
      <w:lvlText w:val="•"/>
      <w:lvlJc w:val="left"/>
      <w:pPr>
        <w:tabs>
          <w:tab w:val="num" w:pos="1440"/>
        </w:tabs>
        <w:ind w:left="1440" w:hanging="360"/>
      </w:pPr>
      <w:rPr>
        <w:rFonts w:ascii="Arial" w:hAnsi="Arial" w:hint="default"/>
      </w:rPr>
    </w:lvl>
    <w:lvl w:ilvl="2" w:tplc="4AC60800">
      <w:start w:val="1"/>
      <w:numFmt w:val="bullet"/>
      <w:lvlText w:val="•"/>
      <w:lvlJc w:val="left"/>
      <w:pPr>
        <w:tabs>
          <w:tab w:val="num" w:pos="2160"/>
        </w:tabs>
        <w:ind w:left="2160" w:hanging="360"/>
      </w:pPr>
      <w:rPr>
        <w:rFonts w:ascii="Arial" w:hAnsi="Arial" w:hint="default"/>
      </w:rPr>
    </w:lvl>
    <w:lvl w:ilvl="3" w:tplc="51C20F12">
      <w:start w:val="1"/>
      <w:numFmt w:val="bullet"/>
      <w:lvlText w:val="•"/>
      <w:lvlJc w:val="left"/>
      <w:pPr>
        <w:tabs>
          <w:tab w:val="num" w:pos="2880"/>
        </w:tabs>
        <w:ind w:left="2880" w:hanging="360"/>
      </w:pPr>
      <w:rPr>
        <w:rFonts w:ascii="Arial" w:hAnsi="Arial" w:hint="default"/>
      </w:rPr>
    </w:lvl>
    <w:lvl w:ilvl="4" w:tplc="7414C5AA" w:tentative="1">
      <w:start w:val="1"/>
      <w:numFmt w:val="bullet"/>
      <w:lvlText w:val="•"/>
      <w:lvlJc w:val="left"/>
      <w:pPr>
        <w:tabs>
          <w:tab w:val="num" w:pos="3600"/>
        </w:tabs>
        <w:ind w:left="3600" w:hanging="360"/>
      </w:pPr>
      <w:rPr>
        <w:rFonts w:ascii="Arial" w:hAnsi="Arial" w:hint="default"/>
      </w:rPr>
    </w:lvl>
    <w:lvl w:ilvl="5" w:tplc="8E96B910" w:tentative="1">
      <w:start w:val="1"/>
      <w:numFmt w:val="bullet"/>
      <w:lvlText w:val="•"/>
      <w:lvlJc w:val="left"/>
      <w:pPr>
        <w:tabs>
          <w:tab w:val="num" w:pos="4320"/>
        </w:tabs>
        <w:ind w:left="4320" w:hanging="360"/>
      </w:pPr>
      <w:rPr>
        <w:rFonts w:ascii="Arial" w:hAnsi="Arial" w:hint="default"/>
      </w:rPr>
    </w:lvl>
    <w:lvl w:ilvl="6" w:tplc="4C74680E" w:tentative="1">
      <w:start w:val="1"/>
      <w:numFmt w:val="bullet"/>
      <w:lvlText w:val="•"/>
      <w:lvlJc w:val="left"/>
      <w:pPr>
        <w:tabs>
          <w:tab w:val="num" w:pos="5040"/>
        </w:tabs>
        <w:ind w:left="5040" w:hanging="360"/>
      </w:pPr>
      <w:rPr>
        <w:rFonts w:ascii="Arial" w:hAnsi="Arial" w:hint="default"/>
      </w:rPr>
    </w:lvl>
    <w:lvl w:ilvl="7" w:tplc="401A9658" w:tentative="1">
      <w:start w:val="1"/>
      <w:numFmt w:val="bullet"/>
      <w:lvlText w:val="•"/>
      <w:lvlJc w:val="left"/>
      <w:pPr>
        <w:tabs>
          <w:tab w:val="num" w:pos="5760"/>
        </w:tabs>
        <w:ind w:left="5760" w:hanging="360"/>
      </w:pPr>
      <w:rPr>
        <w:rFonts w:ascii="Arial" w:hAnsi="Arial" w:hint="default"/>
      </w:rPr>
    </w:lvl>
    <w:lvl w:ilvl="8" w:tplc="442A942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A5219F"/>
    <w:multiLevelType w:val="hybridMultilevel"/>
    <w:tmpl w:val="F9666282"/>
    <w:lvl w:ilvl="0" w:tplc="BEA68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460EC3"/>
    <w:multiLevelType w:val="hybridMultilevel"/>
    <w:tmpl w:val="19F2D64E"/>
    <w:lvl w:ilvl="0" w:tplc="0BA2B25A">
      <w:start w:val="1"/>
      <w:numFmt w:val="bullet"/>
      <w:lvlText w:val="•"/>
      <w:lvlJc w:val="left"/>
      <w:pPr>
        <w:tabs>
          <w:tab w:val="num" w:pos="720"/>
        </w:tabs>
        <w:ind w:left="720" w:hanging="360"/>
      </w:pPr>
      <w:rPr>
        <w:rFonts w:ascii="Arial" w:hAnsi="Arial" w:hint="default"/>
      </w:rPr>
    </w:lvl>
    <w:lvl w:ilvl="1" w:tplc="A6FE0E3A" w:tentative="1">
      <w:start w:val="1"/>
      <w:numFmt w:val="bullet"/>
      <w:lvlText w:val="•"/>
      <w:lvlJc w:val="left"/>
      <w:pPr>
        <w:tabs>
          <w:tab w:val="num" w:pos="1440"/>
        </w:tabs>
        <w:ind w:left="1440" w:hanging="360"/>
      </w:pPr>
      <w:rPr>
        <w:rFonts w:ascii="Arial" w:hAnsi="Arial" w:hint="default"/>
      </w:rPr>
    </w:lvl>
    <w:lvl w:ilvl="2" w:tplc="212AC78E">
      <w:start w:val="1"/>
      <w:numFmt w:val="bullet"/>
      <w:lvlText w:val="•"/>
      <w:lvlJc w:val="left"/>
      <w:pPr>
        <w:tabs>
          <w:tab w:val="num" w:pos="2160"/>
        </w:tabs>
        <w:ind w:left="2160" w:hanging="360"/>
      </w:pPr>
      <w:rPr>
        <w:rFonts w:ascii="Arial" w:hAnsi="Arial" w:hint="default"/>
      </w:rPr>
    </w:lvl>
    <w:lvl w:ilvl="3" w:tplc="36745FEE">
      <w:numFmt w:val="bullet"/>
      <w:lvlText w:val="•"/>
      <w:lvlJc w:val="left"/>
      <w:pPr>
        <w:tabs>
          <w:tab w:val="num" w:pos="2880"/>
        </w:tabs>
        <w:ind w:left="2880" w:hanging="360"/>
      </w:pPr>
      <w:rPr>
        <w:rFonts w:ascii="Arial" w:hAnsi="Arial" w:hint="default"/>
      </w:rPr>
    </w:lvl>
    <w:lvl w:ilvl="4" w:tplc="C8807A64" w:tentative="1">
      <w:start w:val="1"/>
      <w:numFmt w:val="bullet"/>
      <w:lvlText w:val="•"/>
      <w:lvlJc w:val="left"/>
      <w:pPr>
        <w:tabs>
          <w:tab w:val="num" w:pos="3600"/>
        </w:tabs>
        <w:ind w:left="3600" w:hanging="360"/>
      </w:pPr>
      <w:rPr>
        <w:rFonts w:ascii="Arial" w:hAnsi="Arial" w:hint="default"/>
      </w:rPr>
    </w:lvl>
    <w:lvl w:ilvl="5" w:tplc="CA20CDCE" w:tentative="1">
      <w:start w:val="1"/>
      <w:numFmt w:val="bullet"/>
      <w:lvlText w:val="•"/>
      <w:lvlJc w:val="left"/>
      <w:pPr>
        <w:tabs>
          <w:tab w:val="num" w:pos="4320"/>
        </w:tabs>
        <w:ind w:left="4320" w:hanging="360"/>
      </w:pPr>
      <w:rPr>
        <w:rFonts w:ascii="Arial" w:hAnsi="Arial" w:hint="default"/>
      </w:rPr>
    </w:lvl>
    <w:lvl w:ilvl="6" w:tplc="DA70BCFA" w:tentative="1">
      <w:start w:val="1"/>
      <w:numFmt w:val="bullet"/>
      <w:lvlText w:val="•"/>
      <w:lvlJc w:val="left"/>
      <w:pPr>
        <w:tabs>
          <w:tab w:val="num" w:pos="5040"/>
        </w:tabs>
        <w:ind w:left="5040" w:hanging="360"/>
      </w:pPr>
      <w:rPr>
        <w:rFonts w:ascii="Arial" w:hAnsi="Arial" w:hint="default"/>
      </w:rPr>
    </w:lvl>
    <w:lvl w:ilvl="7" w:tplc="7696CA24" w:tentative="1">
      <w:start w:val="1"/>
      <w:numFmt w:val="bullet"/>
      <w:lvlText w:val="•"/>
      <w:lvlJc w:val="left"/>
      <w:pPr>
        <w:tabs>
          <w:tab w:val="num" w:pos="5760"/>
        </w:tabs>
        <w:ind w:left="5760" w:hanging="360"/>
      </w:pPr>
      <w:rPr>
        <w:rFonts w:ascii="Arial" w:hAnsi="Arial" w:hint="default"/>
      </w:rPr>
    </w:lvl>
    <w:lvl w:ilvl="8" w:tplc="67B4EB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D828F3"/>
    <w:multiLevelType w:val="multilevel"/>
    <w:tmpl w:val="44D40A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63232B"/>
    <w:multiLevelType w:val="hybridMultilevel"/>
    <w:tmpl w:val="71BCC32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9"/>
  </w:num>
  <w:num w:numId="12">
    <w:abstractNumId w:val="19"/>
  </w:num>
  <w:num w:numId="13">
    <w:abstractNumId w:val="19"/>
    <w:lvlOverride w:ilvl="0">
      <w:lvl w:ilvl="0">
        <w:numFmt w:val="decimal"/>
        <w:lvlText w:val=""/>
        <w:lvlJc w:val="left"/>
      </w:lvl>
    </w:lvlOverride>
    <w:lvlOverride w:ilvl="1">
      <w:lvl w:ilvl="1">
        <w:numFmt w:val="lowerLetter"/>
        <w:lvlText w:val="%2."/>
        <w:lvlJc w:val="left"/>
      </w:lvl>
    </w:lvlOverride>
  </w:num>
  <w:num w:numId="14">
    <w:abstractNumId w:val="19"/>
    <w:lvlOverride w:ilvl="0">
      <w:lvl w:ilvl="0">
        <w:numFmt w:val="decimal"/>
        <w:lvlText w:val=""/>
        <w:lvlJc w:val="left"/>
      </w:lvl>
    </w:lvlOverride>
    <w:lvlOverride w:ilvl="1">
      <w:lvl w:ilvl="1">
        <w:numFmt w:val="lowerLetter"/>
        <w:lvlText w:val="%2."/>
        <w:lvlJc w:val="left"/>
      </w:lvl>
    </w:lvlOverride>
  </w:num>
  <w:num w:numId="15">
    <w:abstractNumId w:val="13"/>
  </w:num>
  <w:num w:numId="16">
    <w:abstractNumId w:val="13"/>
  </w:num>
  <w:num w:numId="17">
    <w:abstractNumId w:val="13"/>
    <w:lvlOverride w:ilvl="0">
      <w:lvl w:ilvl="0">
        <w:numFmt w:val="decimal"/>
        <w:lvlText w:val=""/>
        <w:lvlJc w:val="left"/>
      </w:lvl>
    </w:lvlOverride>
    <w:lvlOverride w:ilvl="1">
      <w:lvl w:ilvl="1">
        <w:numFmt w:val="lowerLetter"/>
        <w:lvlText w:val="%2."/>
        <w:lvlJc w:val="left"/>
      </w:lvl>
    </w:lvlOverride>
  </w:num>
  <w:num w:numId="18">
    <w:abstractNumId w:val="13"/>
    <w:lvlOverride w:ilvl="0">
      <w:lvl w:ilvl="0">
        <w:numFmt w:val="decimal"/>
        <w:lvlText w:val=""/>
        <w:lvlJc w:val="left"/>
      </w:lvl>
    </w:lvlOverride>
    <w:lvlOverride w:ilvl="1">
      <w:lvl w:ilvl="1">
        <w:numFmt w:val="lowerLetter"/>
        <w:lvlText w:val="%2."/>
        <w:lvlJc w:val="left"/>
      </w:lvl>
    </w:lvlOverride>
  </w:num>
  <w:num w:numId="19">
    <w:abstractNumId w:val="11"/>
  </w:num>
  <w:num w:numId="20">
    <w:abstractNumId w:val="14"/>
  </w:num>
  <w:num w:numId="21">
    <w:abstractNumId w:val="16"/>
  </w:num>
  <w:num w:numId="22">
    <w:abstractNumId w:val="18"/>
  </w:num>
  <w:num w:numId="23">
    <w:abstractNumId w:val="12"/>
  </w:num>
  <w:num w:numId="24">
    <w:abstractNumId w:val="15"/>
  </w:num>
  <w:num w:numId="25">
    <w:abstractNumId w:val="17"/>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6" w:dllVersion="2"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08"/>
    <w:rsid w:val="00005F95"/>
    <w:rsid w:val="00022312"/>
    <w:rsid w:val="00022C7C"/>
    <w:rsid w:val="000245B3"/>
    <w:rsid w:val="0003282B"/>
    <w:rsid w:val="00035557"/>
    <w:rsid w:val="0004030B"/>
    <w:rsid w:val="00041C8E"/>
    <w:rsid w:val="00041FCF"/>
    <w:rsid w:val="000431CC"/>
    <w:rsid w:val="00043FE5"/>
    <w:rsid w:val="00053629"/>
    <w:rsid w:val="0005666E"/>
    <w:rsid w:val="00061527"/>
    <w:rsid w:val="00062AD7"/>
    <w:rsid w:val="00071F85"/>
    <w:rsid w:val="0007547A"/>
    <w:rsid w:val="00076D08"/>
    <w:rsid w:val="00095360"/>
    <w:rsid w:val="000B638A"/>
    <w:rsid w:val="000C149A"/>
    <w:rsid w:val="000C1AF4"/>
    <w:rsid w:val="000D2522"/>
    <w:rsid w:val="000E7CD2"/>
    <w:rsid w:val="000F3C5B"/>
    <w:rsid w:val="000F432B"/>
    <w:rsid w:val="001027D7"/>
    <w:rsid w:val="001048F6"/>
    <w:rsid w:val="0011236F"/>
    <w:rsid w:val="001178F8"/>
    <w:rsid w:val="001202EA"/>
    <w:rsid w:val="00120CB1"/>
    <w:rsid w:val="001221D6"/>
    <w:rsid w:val="00125C0A"/>
    <w:rsid w:val="00137630"/>
    <w:rsid w:val="001405F2"/>
    <w:rsid w:val="0015563B"/>
    <w:rsid w:val="00181E25"/>
    <w:rsid w:val="001A7BE0"/>
    <w:rsid w:val="001B65E1"/>
    <w:rsid w:val="001D2869"/>
    <w:rsid w:val="001E0B31"/>
    <w:rsid w:val="001E6487"/>
    <w:rsid w:val="00202AD1"/>
    <w:rsid w:val="00225A2A"/>
    <w:rsid w:val="00264FC9"/>
    <w:rsid w:val="00265156"/>
    <w:rsid w:val="00267FC1"/>
    <w:rsid w:val="0027590A"/>
    <w:rsid w:val="00280A0B"/>
    <w:rsid w:val="00282D5D"/>
    <w:rsid w:val="00283389"/>
    <w:rsid w:val="0029084E"/>
    <w:rsid w:val="00294869"/>
    <w:rsid w:val="002B505B"/>
    <w:rsid w:val="002B6912"/>
    <w:rsid w:val="002C0D7C"/>
    <w:rsid w:val="002C59CA"/>
    <w:rsid w:val="002E1CCC"/>
    <w:rsid w:val="002E25C3"/>
    <w:rsid w:val="002E32A8"/>
    <w:rsid w:val="00303630"/>
    <w:rsid w:val="003072A1"/>
    <w:rsid w:val="00312D1A"/>
    <w:rsid w:val="00324F27"/>
    <w:rsid w:val="00325A2E"/>
    <w:rsid w:val="00341FE5"/>
    <w:rsid w:val="00346F7C"/>
    <w:rsid w:val="003500D2"/>
    <w:rsid w:val="00352D46"/>
    <w:rsid w:val="00357629"/>
    <w:rsid w:val="003720BE"/>
    <w:rsid w:val="00387B91"/>
    <w:rsid w:val="00390EBC"/>
    <w:rsid w:val="003A48E2"/>
    <w:rsid w:val="003B1265"/>
    <w:rsid w:val="003B135D"/>
    <w:rsid w:val="003B1AB2"/>
    <w:rsid w:val="003B619C"/>
    <w:rsid w:val="003C42B1"/>
    <w:rsid w:val="00413600"/>
    <w:rsid w:val="00427CB2"/>
    <w:rsid w:val="00437FB7"/>
    <w:rsid w:val="00440727"/>
    <w:rsid w:val="00487E42"/>
    <w:rsid w:val="00493D0D"/>
    <w:rsid w:val="00497B6A"/>
    <w:rsid w:val="004A2EE0"/>
    <w:rsid w:val="004C59E7"/>
    <w:rsid w:val="004D60A8"/>
    <w:rsid w:val="004D6F03"/>
    <w:rsid w:val="004E08BA"/>
    <w:rsid w:val="004E2026"/>
    <w:rsid w:val="004E3151"/>
    <w:rsid w:val="004E64D8"/>
    <w:rsid w:val="004F1821"/>
    <w:rsid w:val="004F60E9"/>
    <w:rsid w:val="004F6594"/>
    <w:rsid w:val="00500A0D"/>
    <w:rsid w:val="0051284D"/>
    <w:rsid w:val="00517E25"/>
    <w:rsid w:val="005200F6"/>
    <w:rsid w:val="00523EFC"/>
    <w:rsid w:val="00534C4D"/>
    <w:rsid w:val="00540A62"/>
    <w:rsid w:val="00541FF7"/>
    <w:rsid w:val="00545482"/>
    <w:rsid w:val="00550446"/>
    <w:rsid w:val="00551244"/>
    <w:rsid w:val="00560CC5"/>
    <w:rsid w:val="00565139"/>
    <w:rsid w:val="00570AC5"/>
    <w:rsid w:val="0057405B"/>
    <w:rsid w:val="00576A94"/>
    <w:rsid w:val="00597B23"/>
    <w:rsid w:val="005B1037"/>
    <w:rsid w:val="005B546B"/>
    <w:rsid w:val="005C2C8F"/>
    <w:rsid w:val="005C61CA"/>
    <w:rsid w:val="005D2FF7"/>
    <w:rsid w:val="005D7E33"/>
    <w:rsid w:val="005E0369"/>
    <w:rsid w:val="005F524F"/>
    <w:rsid w:val="006071E1"/>
    <w:rsid w:val="006078CB"/>
    <w:rsid w:val="0062415E"/>
    <w:rsid w:val="00626CE1"/>
    <w:rsid w:val="00627E4E"/>
    <w:rsid w:val="00633762"/>
    <w:rsid w:val="006371A6"/>
    <w:rsid w:val="00657892"/>
    <w:rsid w:val="006821AC"/>
    <w:rsid w:val="006821BC"/>
    <w:rsid w:val="006854B4"/>
    <w:rsid w:val="006B2DA7"/>
    <w:rsid w:val="006B3114"/>
    <w:rsid w:val="006D26A6"/>
    <w:rsid w:val="006E5A4B"/>
    <w:rsid w:val="006E74B2"/>
    <w:rsid w:val="006F3E55"/>
    <w:rsid w:val="007014CC"/>
    <w:rsid w:val="007038E2"/>
    <w:rsid w:val="007063ED"/>
    <w:rsid w:val="007266A1"/>
    <w:rsid w:val="007377F1"/>
    <w:rsid w:val="007408D9"/>
    <w:rsid w:val="00760774"/>
    <w:rsid w:val="0077057D"/>
    <w:rsid w:val="007743C2"/>
    <w:rsid w:val="00777F58"/>
    <w:rsid w:val="007850BB"/>
    <w:rsid w:val="00794B88"/>
    <w:rsid w:val="007A4EF9"/>
    <w:rsid w:val="007A65D8"/>
    <w:rsid w:val="007B59FB"/>
    <w:rsid w:val="007B60F6"/>
    <w:rsid w:val="007C0124"/>
    <w:rsid w:val="007D41C7"/>
    <w:rsid w:val="007E7052"/>
    <w:rsid w:val="007F0BD0"/>
    <w:rsid w:val="007F3E86"/>
    <w:rsid w:val="00802D43"/>
    <w:rsid w:val="00803CFE"/>
    <w:rsid w:val="0080697D"/>
    <w:rsid w:val="00811F54"/>
    <w:rsid w:val="008234B9"/>
    <w:rsid w:val="00824893"/>
    <w:rsid w:val="00830883"/>
    <w:rsid w:val="008345FE"/>
    <w:rsid w:val="008566F8"/>
    <w:rsid w:val="0086296D"/>
    <w:rsid w:val="00872F60"/>
    <w:rsid w:val="008737FF"/>
    <w:rsid w:val="00881B7C"/>
    <w:rsid w:val="008835F0"/>
    <w:rsid w:val="008A2A37"/>
    <w:rsid w:val="008A60D1"/>
    <w:rsid w:val="008C12CF"/>
    <w:rsid w:val="008D4793"/>
    <w:rsid w:val="00903C34"/>
    <w:rsid w:val="00905E86"/>
    <w:rsid w:val="009112B1"/>
    <w:rsid w:val="00916CEA"/>
    <w:rsid w:val="0093407B"/>
    <w:rsid w:val="00937EDB"/>
    <w:rsid w:val="0094076C"/>
    <w:rsid w:val="00942411"/>
    <w:rsid w:val="00944F52"/>
    <w:rsid w:val="0098583C"/>
    <w:rsid w:val="00997C22"/>
    <w:rsid w:val="009B1382"/>
    <w:rsid w:val="009C249B"/>
    <w:rsid w:val="009C656C"/>
    <w:rsid w:val="009D682C"/>
    <w:rsid w:val="009F31D1"/>
    <w:rsid w:val="00A056C1"/>
    <w:rsid w:val="00A14C07"/>
    <w:rsid w:val="00A1511F"/>
    <w:rsid w:val="00A34147"/>
    <w:rsid w:val="00A349E3"/>
    <w:rsid w:val="00A3527A"/>
    <w:rsid w:val="00A62427"/>
    <w:rsid w:val="00A70818"/>
    <w:rsid w:val="00A70CFD"/>
    <w:rsid w:val="00A80A0E"/>
    <w:rsid w:val="00A82746"/>
    <w:rsid w:val="00A8524B"/>
    <w:rsid w:val="00A903C5"/>
    <w:rsid w:val="00A926C8"/>
    <w:rsid w:val="00AA0E0D"/>
    <w:rsid w:val="00AB1279"/>
    <w:rsid w:val="00AB3D3D"/>
    <w:rsid w:val="00AB4695"/>
    <w:rsid w:val="00AC758D"/>
    <w:rsid w:val="00AD0386"/>
    <w:rsid w:val="00AE3E5D"/>
    <w:rsid w:val="00B00722"/>
    <w:rsid w:val="00B00B08"/>
    <w:rsid w:val="00B32F15"/>
    <w:rsid w:val="00B37730"/>
    <w:rsid w:val="00B4126C"/>
    <w:rsid w:val="00B42BC0"/>
    <w:rsid w:val="00B47F15"/>
    <w:rsid w:val="00B525C5"/>
    <w:rsid w:val="00B55E6A"/>
    <w:rsid w:val="00B57EF1"/>
    <w:rsid w:val="00B77E99"/>
    <w:rsid w:val="00B85258"/>
    <w:rsid w:val="00B85942"/>
    <w:rsid w:val="00B9179E"/>
    <w:rsid w:val="00B95C7C"/>
    <w:rsid w:val="00BA73FB"/>
    <w:rsid w:val="00BC62BB"/>
    <w:rsid w:val="00BD40D3"/>
    <w:rsid w:val="00BE6398"/>
    <w:rsid w:val="00BF1A16"/>
    <w:rsid w:val="00BF4CE3"/>
    <w:rsid w:val="00C30BAA"/>
    <w:rsid w:val="00C34EFA"/>
    <w:rsid w:val="00C42DBF"/>
    <w:rsid w:val="00C459DE"/>
    <w:rsid w:val="00C50E7E"/>
    <w:rsid w:val="00C55C82"/>
    <w:rsid w:val="00C901E0"/>
    <w:rsid w:val="00C92A80"/>
    <w:rsid w:val="00CB3B13"/>
    <w:rsid w:val="00CC0102"/>
    <w:rsid w:val="00CD6FFD"/>
    <w:rsid w:val="00CD728B"/>
    <w:rsid w:val="00CE4C14"/>
    <w:rsid w:val="00CE6144"/>
    <w:rsid w:val="00CF3071"/>
    <w:rsid w:val="00D039B9"/>
    <w:rsid w:val="00D114C9"/>
    <w:rsid w:val="00D1551E"/>
    <w:rsid w:val="00D356C7"/>
    <w:rsid w:val="00D37C46"/>
    <w:rsid w:val="00D507E2"/>
    <w:rsid w:val="00D55946"/>
    <w:rsid w:val="00D64A10"/>
    <w:rsid w:val="00D76D05"/>
    <w:rsid w:val="00D923AD"/>
    <w:rsid w:val="00D93473"/>
    <w:rsid w:val="00D97846"/>
    <w:rsid w:val="00DB4542"/>
    <w:rsid w:val="00DC55DF"/>
    <w:rsid w:val="00DC781D"/>
    <w:rsid w:val="00DE3ECB"/>
    <w:rsid w:val="00DE59D0"/>
    <w:rsid w:val="00DE6982"/>
    <w:rsid w:val="00DE7908"/>
    <w:rsid w:val="00DF1246"/>
    <w:rsid w:val="00DF20D3"/>
    <w:rsid w:val="00DF2A64"/>
    <w:rsid w:val="00E00E85"/>
    <w:rsid w:val="00E022C8"/>
    <w:rsid w:val="00E11376"/>
    <w:rsid w:val="00E156A0"/>
    <w:rsid w:val="00E3637E"/>
    <w:rsid w:val="00E374C7"/>
    <w:rsid w:val="00E44045"/>
    <w:rsid w:val="00E574B6"/>
    <w:rsid w:val="00E81286"/>
    <w:rsid w:val="00E8210E"/>
    <w:rsid w:val="00E90147"/>
    <w:rsid w:val="00E90EED"/>
    <w:rsid w:val="00E97D08"/>
    <w:rsid w:val="00ED2A28"/>
    <w:rsid w:val="00EE1722"/>
    <w:rsid w:val="00F001ED"/>
    <w:rsid w:val="00F14B88"/>
    <w:rsid w:val="00F51407"/>
    <w:rsid w:val="00F90891"/>
    <w:rsid w:val="00F91073"/>
    <w:rsid w:val="00F92286"/>
    <w:rsid w:val="00F924A5"/>
    <w:rsid w:val="00F9661F"/>
    <w:rsid w:val="00FA0A3A"/>
    <w:rsid w:val="00FA237A"/>
    <w:rsid w:val="00FA7448"/>
    <w:rsid w:val="00FB7090"/>
    <w:rsid w:val="00FB79DB"/>
    <w:rsid w:val="00FC09E7"/>
    <w:rsid w:val="00FC1BFF"/>
    <w:rsid w:val="00FD2B27"/>
    <w:rsid w:val="00FD7D4B"/>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0DD6EFB"/>
  <w14:defaultImageDpi w14:val="300"/>
  <w15:chartTrackingRefBased/>
  <w15:docId w15:val="{52AA349B-EEC7-4282-A88A-9FBBF62D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 PU"/>
    <w:qFormat/>
    <w:rsid w:val="00AB4695"/>
    <w:pPr>
      <w:spacing w:before="120" w:after="120"/>
      <w:ind w:left="1584" w:right="360"/>
    </w:pPr>
    <w:rPr>
      <w:rFonts w:ascii="Georgia" w:hAnsi="Georgia"/>
      <w:sz w:val="18"/>
      <w:lang w:eastAsia="en-US"/>
    </w:rPr>
  </w:style>
  <w:style w:type="paragraph" w:styleId="Heading1">
    <w:name w:val="heading 1"/>
    <w:aliases w:val="Heading 1 PU"/>
    <w:basedOn w:val="Normal"/>
    <w:next w:val="Normal"/>
    <w:link w:val="Heading1Char"/>
    <w:uiPriority w:val="9"/>
    <w:qFormat/>
    <w:rsid w:val="00541FF7"/>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324F27"/>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541FF7"/>
    <w:rPr>
      <w:rFonts w:ascii="Georgia" w:eastAsiaTheme="majorEastAsia" w:hAnsi="Georgia"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324F27"/>
    <w:rPr>
      <w:rFonts w:ascii="Georgia" w:eastAsiaTheme="majorEastAsia" w:hAnsi="Georgia"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rFonts w:ascii="Franklin Gothic Book" w:hAnsi="Franklin Gothic Book"/>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rFonts w:ascii="Franklin Gothic Book" w:hAnsi="Franklin Gothic Book"/>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 w:type="paragraph" w:styleId="NormalWeb">
    <w:name w:val="Normal (Web)"/>
    <w:basedOn w:val="Normal"/>
    <w:uiPriority w:val="99"/>
    <w:semiHidden/>
    <w:unhideWhenUsed/>
    <w:rsid w:val="004A2EE0"/>
    <w:pPr>
      <w:spacing w:before="100" w:beforeAutospacing="1" w:after="100" w:afterAutospacing="1"/>
      <w:ind w:left="0" w:right="0"/>
    </w:pPr>
    <w:rPr>
      <w:rFonts w:ascii="Times New Roman" w:eastAsia="Times New Roman" w:hAnsi="Times New Roman"/>
      <w:sz w:val="24"/>
      <w:szCs w:val="24"/>
    </w:rPr>
  </w:style>
  <w:style w:type="paragraph" w:styleId="ListParagraph">
    <w:name w:val="List Paragraph"/>
    <w:basedOn w:val="Normal"/>
    <w:uiPriority w:val="34"/>
    <w:qFormat/>
    <w:rsid w:val="005E0369"/>
    <w:pPr>
      <w:ind w:left="720"/>
      <w:contextualSpacing/>
    </w:pPr>
  </w:style>
  <w:style w:type="character" w:styleId="UnresolvedMention">
    <w:name w:val="Unresolved Mention"/>
    <w:basedOn w:val="DefaultParagraphFont"/>
    <w:uiPriority w:val="99"/>
    <w:rsid w:val="005E0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180894493">
      <w:bodyDiv w:val="1"/>
      <w:marLeft w:val="0"/>
      <w:marRight w:val="0"/>
      <w:marTop w:val="0"/>
      <w:marBottom w:val="0"/>
      <w:divBdr>
        <w:top w:val="none" w:sz="0" w:space="0" w:color="auto"/>
        <w:left w:val="none" w:sz="0" w:space="0" w:color="auto"/>
        <w:bottom w:val="none" w:sz="0" w:space="0" w:color="auto"/>
        <w:right w:val="none" w:sz="0" w:space="0" w:color="auto"/>
      </w:divBdr>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277681442">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39671">
      <w:bodyDiv w:val="1"/>
      <w:marLeft w:val="0"/>
      <w:marRight w:val="0"/>
      <w:marTop w:val="0"/>
      <w:marBottom w:val="0"/>
      <w:divBdr>
        <w:top w:val="none" w:sz="0" w:space="0" w:color="auto"/>
        <w:left w:val="none" w:sz="0" w:space="0" w:color="auto"/>
        <w:bottom w:val="none" w:sz="0" w:space="0" w:color="auto"/>
        <w:right w:val="none" w:sz="0" w:space="0" w:color="auto"/>
      </w:divBdr>
    </w:div>
    <w:div w:id="689798589">
      <w:bodyDiv w:val="1"/>
      <w:marLeft w:val="0"/>
      <w:marRight w:val="0"/>
      <w:marTop w:val="0"/>
      <w:marBottom w:val="0"/>
      <w:divBdr>
        <w:top w:val="none" w:sz="0" w:space="0" w:color="auto"/>
        <w:left w:val="none" w:sz="0" w:space="0" w:color="auto"/>
        <w:bottom w:val="none" w:sz="0" w:space="0" w:color="auto"/>
        <w:right w:val="none" w:sz="0" w:space="0" w:color="auto"/>
      </w:divBdr>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794561158">
      <w:bodyDiv w:val="1"/>
      <w:marLeft w:val="0"/>
      <w:marRight w:val="0"/>
      <w:marTop w:val="0"/>
      <w:marBottom w:val="0"/>
      <w:divBdr>
        <w:top w:val="none" w:sz="0" w:space="0" w:color="auto"/>
        <w:left w:val="none" w:sz="0" w:space="0" w:color="auto"/>
        <w:bottom w:val="none" w:sz="0" w:space="0" w:color="auto"/>
        <w:right w:val="none" w:sz="0" w:space="0" w:color="auto"/>
      </w:divBdr>
    </w:div>
    <w:div w:id="971789391">
      <w:bodyDiv w:val="1"/>
      <w:marLeft w:val="0"/>
      <w:marRight w:val="0"/>
      <w:marTop w:val="0"/>
      <w:marBottom w:val="0"/>
      <w:divBdr>
        <w:top w:val="none" w:sz="0" w:space="0" w:color="auto"/>
        <w:left w:val="none" w:sz="0" w:space="0" w:color="auto"/>
        <w:bottom w:val="none" w:sz="0" w:space="0" w:color="auto"/>
        <w:right w:val="none" w:sz="0" w:space="0" w:color="auto"/>
      </w:divBdr>
      <w:divsChild>
        <w:div w:id="68308345">
          <w:marLeft w:val="1800"/>
          <w:marRight w:val="0"/>
          <w:marTop w:val="0"/>
          <w:marBottom w:val="0"/>
          <w:divBdr>
            <w:top w:val="none" w:sz="0" w:space="0" w:color="auto"/>
            <w:left w:val="none" w:sz="0" w:space="0" w:color="auto"/>
            <w:bottom w:val="none" w:sz="0" w:space="0" w:color="auto"/>
            <w:right w:val="none" w:sz="0" w:space="0" w:color="auto"/>
          </w:divBdr>
        </w:div>
        <w:div w:id="1498882770">
          <w:marLeft w:val="2520"/>
          <w:marRight w:val="0"/>
          <w:marTop w:val="0"/>
          <w:marBottom w:val="0"/>
          <w:divBdr>
            <w:top w:val="none" w:sz="0" w:space="0" w:color="auto"/>
            <w:left w:val="none" w:sz="0" w:space="0" w:color="auto"/>
            <w:bottom w:val="none" w:sz="0" w:space="0" w:color="auto"/>
            <w:right w:val="none" w:sz="0" w:space="0" w:color="auto"/>
          </w:divBdr>
        </w:div>
        <w:div w:id="1188182838">
          <w:marLeft w:val="2520"/>
          <w:marRight w:val="0"/>
          <w:marTop w:val="0"/>
          <w:marBottom w:val="0"/>
          <w:divBdr>
            <w:top w:val="none" w:sz="0" w:space="0" w:color="auto"/>
            <w:left w:val="none" w:sz="0" w:space="0" w:color="auto"/>
            <w:bottom w:val="none" w:sz="0" w:space="0" w:color="auto"/>
            <w:right w:val="none" w:sz="0" w:space="0" w:color="auto"/>
          </w:divBdr>
        </w:div>
        <w:div w:id="1572306390">
          <w:marLeft w:val="2520"/>
          <w:marRight w:val="0"/>
          <w:marTop w:val="0"/>
          <w:marBottom w:val="160"/>
          <w:divBdr>
            <w:top w:val="none" w:sz="0" w:space="0" w:color="auto"/>
            <w:left w:val="none" w:sz="0" w:space="0" w:color="auto"/>
            <w:bottom w:val="none" w:sz="0" w:space="0" w:color="auto"/>
            <w:right w:val="none" w:sz="0" w:space="0" w:color="auto"/>
          </w:divBdr>
        </w:div>
        <w:div w:id="1814516176">
          <w:marLeft w:val="2520"/>
          <w:marRight w:val="0"/>
          <w:marTop w:val="0"/>
          <w:marBottom w:val="0"/>
          <w:divBdr>
            <w:top w:val="none" w:sz="0" w:space="0" w:color="auto"/>
            <w:left w:val="none" w:sz="0" w:space="0" w:color="auto"/>
            <w:bottom w:val="none" w:sz="0" w:space="0" w:color="auto"/>
            <w:right w:val="none" w:sz="0" w:space="0" w:color="auto"/>
          </w:divBdr>
        </w:div>
        <w:div w:id="2125029495">
          <w:marLeft w:val="2520"/>
          <w:marRight w:val="0"/>
          <w:marTop w:val="0"/>
          <w:marBottom w:val="0"/>
          <w:divBdr>
            <w:top w:val="none" w:sz="0" w:space="0" w:color="auto"/>
            <w:left w:val="none" w:sz="0" w:space="0" w:color="auto"/>
            <w:bottom w:val="none" w:sz="0" w:space="0" w:color="auto"/>
            <w:right w:val="none" w:sz="0" w:space="0" w:color="auto"/>
          </w:divBdr>
        </w:div>
        <w:div w:id="512961247">
          <w:marLeft w:val="2520"/>
          <w:marRight w:val="0"/>
          <w:marTop w:val="0"/>
          <w:marBottom w:val="160"/>
          <w:divBdr>
            <w:top w:val="none" w:sz="0" w:space="0" w:color="auto"/>
            <w:left w:val="none" w:sz="0" w:space="0" w:color="auto"/>
            <w:bottom w:val="none" w:sz="0" w:space="0" w:color="auto"/>
            <w:right w:val="none" w:sz="0" w:space="0" w:color="auto"/>
          </w:divBdr>
        </w:div>
      </w:divsChild>
    </w:div>
    <w:div w:id="988633736">
      <w:bodyDiv w:val="1"/>
      <w:marLeft w:val="0"/>
      <w:marRight w:val="0"/>
      <w:marTop w:val="0"/>
      <w:marBottom w:val="0"/>
      <w:divBdr>
        <w:top w:val="none" w:sz="0" w:space="0" w:color="auto"/>
        <w:left w:val="none" w:sz="0" w:space="0" w:color="auto"/>
        <w:bottom w:val="none" w:sz="0" w:space="0" w:color="auto"/>
        <w:right w:val="none" w:sz="0" w:space="0" w:color="auto"/>
      </w:divBdr>
      <w:divsChild>
        <w:div w:id="1776245232">
          <w:marLeft w:val="1166"/>
          <w:marRight w:val="0"/>
          <w:marTop w:val="0"/>
          <w:marBottom w:val="0"/>
          <w:divBdr>
            <w:top w:val="none" w:sz="0" w:space="0" w:color="auto"/>
            <w:left w:val="none" w:sz="0" w:space="0" w:color="auto"/>
            <w:bottom w:val="none" w:sz="0" w:space="0" w:color="auto"/>
            <w:right w:val="none" w:sz="0" w:space="0" w:color="auto"/>
          </w:divBdr>
        </w:div>
        <w:div w:id="184713072">
          <w:marLeft w:val="1166"/>
          <w:marRight w:val="0"/>
          <w:marTop w:val="0"/>
          <w:marBottom w:val="0"/>
          <w:divBdr>
            <w:top w:val="none" w:sz="0" w:space="0" w:color="auto"/>
            <w:left w:val="none" w:sz="0" w:space="0" w:color="auto"/>
            <w:bottom w:val="none" w:sz="0" w:space="0" w:color="auto"/>
            <w:right w:val="none" w:sz="0" w:space="0" w:color="auto"/>
          </w:divBdr>
        </w:div>
        <w:div w:id="1666009249">
          <w:marLeft w:val="1166"/>
          <w:marRight w:val="0"/>
          <w:marTop w:val="0"/>
          <w:marBottom w:val="0"/>
          <w:divBdr>
            <w:top w:val="none" w:sz="0" w:space="0" w:color="auto"/>
            <w:left w:val="none" w:sz="0" w:space="0" w:color="auto"/>
            <w:bottom w:val="none" w:sz="0" w:space="0" w:color="auto"/>
            <w:right w:val="none" w:sz="0" w:space="0" w:color="auto"/>
          </w:divBdr>
        </w:div>
        <w:div w:id="1990009984">
          <w:marLeft w:val="1166"/>
          <w:marRight w:val="0"/>
          <w:marTop w:val="0"/>
          <w:marBottom w:val="0"/>
          <w:divBdr>
            <w:top w:val="none" w:sz="0" w:space="0" w:color="auto"/>
            <w:left w:val="none" w:sz="0" w:space="0" w:color="auto"/>
            <w:bottom w:val="none" w:sz="0" w:space="0" w:color="auto"/>
            <w:right w:val="none" w:sz="0" w:space="0" w:color="auto"/>
          </w:divBdr>
        </w:div>
        <w:div w:id="1781947586">
          <w:marLeft w:val="1166"/>
          <w:marRight w:val="0"/>
          <w:marTop w:val="0"/>
          <w:marBottom w:val="0"/>
          <w:divBdr>
            <w:top w:val="none" w:sz="0" w:space="0" w:color="auto"/>
            <w:left w:val="none" w:sz="0" w:space="0" w:color="auto"/>
            <w:bottom w:val="none" w:sz="0" w:space="0" w:color="auto"/>
            <w:right w:val="none" w:sz="0" w:space="0" w:color="auto"/>
          </w:divBdr>
        </w:div>
        <w:div w:id="892425259">
          <w:marLeft w:val="1166"/>
          <w:marRight w:val="0"/>
          <w:marTop w:val="0"/>
          <w:marBottom w:val="0"/>
          <w:divBdr>
            <w:top w:val="none" w:sz="0" w:space="0" w:color="auto"/>
            <w:left w:val="none" w:sz="0" w:space="0" w:color="auto"/>
            <w:bottom w:val="none" w:sz="0" w:space="0" w:color="auto"/>
            <w:right w:val="none" w:sz="0" w:space="0" w:color="auto"/>
          </w:divBdr>
        </w:div>
        <w:div w:id="1930381108">
          <w:marLeft w:val="1166"/>
          <w:marRight w:val="0"/>
          <w:marTop w:val="0"/>
          <w:marBottom w:val="0"/>
          <w:divBdr>
            <w:top w:val="none" w:sz="0" w:space="0" w:color="auto"/>
            <w:left w:val="none" w:sz="0" w:space="0" w:color="auto"/>
            <w:bottom w:val="none" w:sz="0" w:space="0" w:color="auto"/>
            <w:right w:val="none" w:sz="0" w:space="0" w:color="auto"/>
          </w:divBdr>
        </w:div>
        <w:div w:id="1887907933">
          <w:marLeft w:val="1166"/>
          <w:marRight w:val="0"/>
          <w:marTop w:val="0"/>
          <w:marBottom w:val="0"/>
          <w:divBdr>
            <w:top w:val="none" w:sz="0" w:space="0" w:color="auto"/>
            <w:left w:val="none" w:sz="0" w:space="0" w:color="auto"/>
            <w:bottom w:val="none" w:sz="0" w:space="0" w:color="auto"/>
            <w:right w:val="none" w:sz="0" w:space="0" w:color="auto"/>
          </w:divBdr>
        </w:div>
        <w:div w:id="1288703213">
          <w:marLeft w:val="1166"/>
          <w:marRight w:val="0"/>
          <w:marTop w:val="0"/>
          <w:marBottom w:val="0"/>
          <w:divBdr>
            <w:top w:val="none" w:sz="0" w:space="0" w:color="auto"/>
            <w:left w:val="none" w:sz="0" w:space="0" w:color="auto"/>
            <w:bottom w:val="none" w:sz="0" w:space="0" w:color="auto"/>
            <w:right w:val="none" w:sz="0" w:space="0" w:color="auto"/>
          </w:divBdr>
        </w:div>
        <w:div w:id="726801285">
          <w:marLeft w:val="1166"/>
          <w:marRight w:val="0"/>
          <w:marTop w:val="0"/>
          <w:marBottom w:val="160"/>
          <w:divBdr>
            <w:top w:val="none" w:sz="0" w:space="0" w:color="auto"/>
            <w:left w:val="none" w:sz="0" w:space="0" w:color="auto"/>
            <w:bottom w:val="none" w:sz="0" w:space="0" w:color="auto"/>
            <w:right w:val="none" w:sz="0" w:space="0" w:color="auto"/>
          </w:divBdr>
        </w:div>
      </w:divsChild>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4756984">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due.edu/science/K12/LabPages/teachingscience.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cs.google.com/document/d/1mB_d5-cKZNLB9ISVNwts3qml-8w7C4TD-vS-4PWpIVM/edit?usp=sharin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rdue.edu/science/K12/LabPages/groundwaterLab1.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selby\Downloads\4-H%20Word%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0330CC570EB842BEC75082D34B895C" ma:contentTypeVersion="13" ma:contentTypeDescription="Create a new document." ma:contentTypeScope="" ma:versionID="6f62fcf167078431a36d34244de98e80">
  <xsd:schema xmlns:xsd="http://www.w3.org/2001/XMLSchema" xmlns:xs="http://www.w3.org/2001/XMLSchema" xmlns:p="http://schemas.microsoft.com/office/2006/metadata/properties" xmlns:ns3="70d243a8-d436-421d-95a3-5ba350a713d5" xmlns:ns4="e9acec80-a1cf-4fea-bd38-84dc6c990a6b" targetNamespace="http://schemas.microsoft.com/office/2006/metadata/properties" ma:root="true" ma:fieldsID="296b214f4a39e7bff2e03490c4707bc9" ns3:_="" ns4:_="">
    <xsd:import namespace="70d243a8-d436-421d-95a3-5ba350a713d5"/>
    <xsd:import namespace="e9acec80-a1cf-4fea-bd38-84dc6c990a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243a8-d436-421d-95a3-5ba350a71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acec80-a1cf-4fea-bd38-84dc6c990a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BA8447-0B19-4DA6-9DB0-A2F65E0D8575}">
  <ds:schemaRefs>
    <ds:schemaRef ds:uri="http://schemas.microsoft.com/sharepoint/v3/contenttype/forms"/>
  </ds:schemaRefs>
</ds:datastoreItem>
</file>

<file path=customXml/itemProps2.xml><?xml version="1.0" encoding="utf-8"?>
<ds:datastoreItem xmlns:ds="http://schemas.openxmlformats.org/officeDocument/2006/customXml" ds:itemID="{6FB485BE-42E2-4CCD-88AA-277B4E5BF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243a8-d436-421d-95a3-5ba350a713d5"/>
    <ds:schemaRef ds:uri="e9acec80-a1cf-4fea-bd38-84dc6c990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47B74-9799-482D-875B-8C60B7BF9046}">
  <ds:schemaRefs>
    <ds:schemaRef ds:uri="http://schemas.openxmlformats.org/officeDocument/2006/bibliography"/>
  </ds:schemaRefs>
</ds:datastoreItem>
</file>

<file path=customXml/itemProps4.xml><?xml version="1.0" encoding="utf-8"?>
<ds:datastoreItem xmlns:ds="http://schemas.openxmlformats.org/officeDocument/2006/customXml" ds:itemID="{9DE03FB4-54DC-4124-808F-D239344906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4-H Word Template (5).dotx</Template>
  <TotalTime>21</TotalTime>
  <Pages>2</Pages>
  <Words>567</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NEWS RELEASE:</vt:lpstr>
    </vt:vector>
  </TitlesOfParts>
  <Company>Purdue News Service</Company>
  <LinksUpToDate>false</LinksUpToDate>
  <CharactersWithSpaces>4280</CharactersWithSpaces>
  <SharedDoc>false</SharedDoc>
  <HLinks>
    <vt:vector size="66" baseType="variant">
      <vt:variant>
        <vt:i4>7077940</vt:i4>
      </vt:variant>
      <vt:variant>
        <vt:i4>27</vt:i4>
      </vt:variant>
      <vt:variant>
        <vt:i4>0</vt:i4>
      </vt:variant>
      <vt:variant>
        <vt:i4>5</vt:i4>
      </vt:variant>
      <vt:variant>
        <vt:lpwstr>https://news.uns.purdue.edu/images/2018/parrish-roland.jpg</vt:lpwstr>
      </vt:variant>
      <vt:variant>
        <vt:lpwstr/>
      </vt:variant>
      <vt:variant>
        <vt:i4>5898249</vt:i4>
      </vt:variant>
      <vt:variant>
        <vt:i4>24</vt:i4>
      </vt:variant>
      <vt:variant>
        <vt:i4>0</vt:i4>
      </vt:variant>
      <vt:variant>
        <vt:i4>5</vt:i4>
      </vt:variant>
      <vt:variant>
        <vt:lpwstr>https://news.uns.purdue.edu/images/2018/bell-cornell.jpg</vt:lpwstr>
      </vt:variant>
      <vt:variant>
        <vt:lpwstr/>
      </vt:variant>
      <vt:variant>
        <vt:i4>5111868</vt:i4>
      </vt:variant>
      <vt:variant>
        <vt:i4>21</vt:i4>
      </vt:variant>
      <vt:variant>
        <vt:i4>0</vt:i4>
      </vt:variant>
      <vt:variant>
        <vt:i4>5</vt:i4>
      </vt:variant>
      <vt:variant>
        <vt:lpwstr>http://www.krannert.purdue.edu/events/exec-forum/</vt:lpwstr>
      </vt:variant>
      <vt:variant>
        <vt:lpwstr/>
      </vt:variant>
      <vt:variant>
        <vt:i4>3276806</vt:i4>
      </vt:variant>
      <vt:variant>
        <vt:i4>18</vt:i4>
      </vt:variant>
      <vt:variant>
        <vt:i4>0</vt:i4>
      </vt:variant>
      <vt:variant>
        <vt:i4>5</vt:i4>
      </vt:variant>
      <vt:variant>
        <vt:lpwstr>http://www.krannert.purdue.edu/mlk/home.php</vt:lpwstr>
      </vt:variant>
      <vt:variant>
        <vt:lpwstr/>
      </vt:variant>
      <vt:variant>
        <vt:i4>7798863</vt:i4>
      </vt:variant>
      <vt:variant>
        <vt:i4>15</vt:i4>
      </vt:variant>
      <vt:variant>
        <vt:i4>0</vt:i4>
      </vt:variant>
      <vt:variant>
        <vt:i4>5</vt:i4>
      </vt:variant>
      <vt:variant>
        <vt:lpwstr>http://www.krannert.purdue.edu/</vt:lpwstr>
      </vt:variant>
      <vt:variant>
        <vt:lpwstr/>
      </vt:variant>
      <vt:variant>
        <vt:i4>8257603</vt:i4>
      </vt:variant>
      <vt:variant>
        <vt:i4>12</vt:i4>
      </vt:variant>
      <vt:variant>
        <vt:i4>0</vt:i4>
      </vt:variant>
      <vt:variant>
        <vt:i4>5</vt:i4>
      </vt:variant>
      <vt:variant>
        <vt:lpwstr>http://www.krannert.purdue.edu/centers/bop/</vt:lpwstr>
      </vt:variant>
      <vt:variant>
        <vt:lpwstr/>
      </vt:variant>
      <vt:variant>
        <vt:i4>3735661</vt:i4>
      </vt:variant>
      <vt:variant>
        <vt:i4>9</vt:i4>
      </vt:variant>
      <vt:variant>
        <vt:i4>0</vt:i4>
      </vt:variant>
      <vt:variant>
        <vt:i4>5</vt:i4>
      </vt:variant>
      <vt:variant>
        <vt:lpwstr>http://purdue.edu/</vt:lpwstr>
      </vt:variant>
      <vt:variant>
        <vt:lpwstr/>
      </vt:variant>
      <vt:variant>
        <vt:i4>4194324</vt:i4>
      </vt:variant>
      <vt:variant>
        <vt:i4>6</vt:i4>
      </vt:variant>
      <vt:variant>
        <vt:i4>0</vt:i4>
      </vt:variant>
      <vt:variant>
        <vt:i4>5</vt:i4>
      </vt:variant>
      <vt:variant>
        <vt:lpwstr>http://www.krannert.purdue.edu/events/exec-forum/speakers/01 2018-spring/01 - January 19.php</vt:lpwstr>
      </vt:variant>
      <vt:variant>
        <vt:lpwstr/>
      </vt:variant>
      <vt:variant>
        <vt:i4>3276806</vt:i4>
      </vt:variant>
      <vt:variant>
        <vt:i4>3</vt:i4>
      </vt:variant>
      <vt:variant>
        <vt:i4>0</vt:i4>
      </vt:variant>
      <vt:variant>
        <vt:i4>5</vt:i4>
      </vt:variant>
      <vt:variant>
        <vt:lpwstr>http://www.krannert.purdue.edu/mlk/home.php</vt:lpwstr>
      </vt:variant>
      <vt:variant>
        <vt:lpwstr/>
      </vt:variant>
      <vt:variant>
        <vt:i4>1900583</vt:i4>
      </vt:variant>
      <vt:variant>
        <vt:i4>0</vt:i4>
      </vt:variant>
      <vt:variant>
        <vt:i4>0</vt:i4>
      </vt:variant>
      <vt:variant>
        <vt:i4>5</vt:i4>
      </vt:variant>
      <vt:variant>
        <vt:lpwstr>http://www.krannert.purdue.edu/centers/bop/about-us/dr-cornell-a-bell.php</vt:lpwstr>
      </vt:variant>
      <vt:variant>
        <vt:lpwstr/>
      </vt:variant>
      <vt:variant>
        <vt:i4>1703997</vt:i4>
      </vt:variant>
      <vt:variant>
        <vt:i4>6984</vt:i4>
      </vt:variant>
      <vt:variant>
        <vt:i4>1025</vt:i4>
      </vt:variant>
      <vt:variant>
        <vt:i4>1</vt:i4>
      </vt:variant>
      <vt:variant>
        <vt:lpwstr>Identity1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Haselby, Rachel Sarah</dc:creator>
  <cp:keywords/>
  <cp:lastModifiedBy>Lay, Danielle</cp:lastModifiedBy>
  <cp:revision>4</cp:revision>
  <cp:lastPrinted>2020-02-03T22:53:00Z</cp:lastPrinted>
  <dcterms:created xsi:type="dcterms:W3CDTF">2023-02-02T19:11:00Z</dcterms:created>
  <dcterms:modified xsi:type="dcterms:W3CDTF">2023-02-02T19:22:00Z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0x010100330330CC570EB842BEC75082D34B895C</vt:lpwstr>
  </property>
</Properties>
</file>