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0410" w14:textId="1C56CABF" w:rsidR="00F15428" w:rsidRPr="00F15428" w:rsidRDefault="00C1582C" w:rsidP="00F15428">
      <w:pPr>
        <w:pStyle w:val="Heading1"/>
        <w:ind w:left="0"/>
        <w:rPr>
          <w:color w:val="auto"/>
        </w:rPr>
      </w:pPr>
      <w:r>
        <w:rPr>
          <w:color w:val="auto"/>
        </w:rPr>
        <w:t>Small Engine</w:t>
      </w:r>
    </w:p>
    <w:p w14:paraId="4B30D85E" w14:textId="77777777" w:rsidR="00F15428" w:rsidRPr="00F15428" w:rsidRDefault="00F15428" w:rsidP="00F15428">
      <w:pPr>
        <w:ind w:left="0"/>
      </w:pPr>
      <w:r w:rsidRPr="00F15428">
        <w:rPr>
          <w:rStyle w:val="Heading2Char"/>
          <w:b w:val="0"/>
          <w:bCs/>
        </w:rPr>
        <w:t>Description:</w:t>
      </w:r>
      <w:r w:rsidRPr="00F15428">
        <w:t xml:space="preserve"> </w:t>
      </w:r>
    </w:p>
    <w:p w14:paraId="2BE95FF9" w14:textId="77777777" w:rsidR="00F15428" w:rsidRPr="009E53E5" w:rsidRDefault="009E53E5" w:rsidP="00632C5D">
      <w:pPr>
        <w:ind w:left="0" w:firstLine="720"/>
        <w:rPr>
          <w:rFonts w:cstheme="minorHAnsi"/>
          <w:sz w:val="22"/>
          <w:szCs w:val="22"/>
        </w:rPr>
      </w:pPr>
      <w:r w:rsidRPr="009E53E5">
        <w:rPr>
          <w:sz w:val="22"/>
          <w:szCs w:val="22"/>
        </w:rPr>
        <w:t>The 4-H Small Engine project creates the education and hands-on opportunity for youth to learn all about engines.</w:t>
      </w:r>
    </w:p>
    <w:p w14:paraId="3313946C" w14:textId="77777777" w:rsidR="00F15428" w:rsidRPr="00F15428" w:rsidRDefault="00F15428" w:rsidP="00F15428">
      <w:pPr>
        <w:ind w:left="0"/>
        <w:rPr>
          <w:rStyle w:val="Heading2Char"/>
          <w:b w:val="0"/>
          <w:bCs/>
        </w:rPr>
      </w:pPr>
      <w:r w:rsidRPr="00F15428">
        <w:rPr>
          <w:rStyle w:val="Heading2Char"/>
          <w:b w:val="0"/>
          <w:bCs/>
        </w:rPr>
        <w:t>State Fair Entries:</w:t>
      </w:r>
    </w:p>
    <w:p w14:paraId="1131B938" w14:textId="77777777" w:rsidR="00F15428" w:rsidRPr="00F15428" w:rsidRDefault="009E53E5" w:rsidP="00632C5D">
      <w:pPr>
        <w:ind w:left="0" w:firstLine="720"/>
        <w:rPr>
          <w:rStyle w:val="Heading2Char"/>
          <w:rFonts w:eastAsiaTheme="minorEastAsia" w:cstheme="minorBidi"/>
          <w:b w:val="0"/>
          <w:sz w:val="22"/>
          <w:szCs w:val="22"/>
        </w:rPr>
      </w:pPr>
      <w:r>
        <w:rPr>
          <w:rStyle w:val="Heading2Char"/>
          <w:rFonts w:eastAsiaTheme="minorEastAsia" w:cstheme="minorBidi"/>
          <w:b w:val="0"/>
          <w:sz w:val="22"/>
          <w:szCs w:val="22"/>
        </w:rPr>
        <w:t>3 per county; one per level.</w:t>
      </w:r>
    </w:p>
    <w:p w14:paraId="3B9B65D9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</w:rPr>
        <w:t>Exhibit Guidelines:</w:t>
      </w:r>
    </w:p>
    <w:p w14:paraId="539EFAC4" w14:textId="77777777"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>All posters, notebooks, and display boards must include a reference list indicating where information was obtained, giving credit to the original author, to complete the 4-H member’s exhibit. This reference list should/might include web site links, people and professionals interviewed, books, magazines, etc. It is recommended this reference list be attached to the back of a poster or display board, be the last page of a notebook, or included as part of the display visible to the public. A judge is not to discredit an exhibit for the way references are listed.</w:t>
      </w:r>
    </w:p>
    <w:p w14:paraId="15070F3E" w14:textId="77777777" w:rsidR="00F15428" w:rsidRDefault="00F15428" w:rsidP="00F15428">
      <w:pPr>
        <w:ind w:left="0" w:firstLine="720"/>
        <w:rPr>
          <w:rFonts w:eastAsiaTheme="minorEastAsia" w:cstheme="minorBidi"/>
          <w:sz w:val="22"/>
          <w:szCs w:val="22"/>
        </w:rPr>
      </w:pPr>
      <w:r w:rsidRPr="00F15428">
        <w:rPr>
          <w:rFonts w:eastAsiaTheme="minorEastAsia" w:cstheme="minorBidi"/>
          <w:sz w:val="22"/>
          <w:szCs w:val="22"/>
        </w:rPr>
        <w:t xml:space="preserve">Posters are to be 22”x28” and displayed horizontally and placed in a clear plastic sleeve or covered with clear plastic to protect contents. Display boards should be designed to sit on a table using no more than 36” of tabletop space. Space should be left in the lower </w:t>
      </w:r>
      <w:proofErr w:type="gramStart"/>
      <w:r w:rsidRPr="00F15428">
        <w:rPr>
          <w:rFonts w:eastAsiaTheme="minorEastAsia" w:cstheme="minorBidi"/>
          <w:sz w:val="22"/>
          <w:szCs w:val="22"/>
        </w:rPr>
        <w:t>right hand</w:t>
      </w:r>
      <w:proofErr w:type="gramEnd"/>
      <w:r w:rsidRPr="00F15428">
        <w:rPr>
          <w:rFonts w:eastAsiaTheme="minorEastAsia" w:cstheme="minorBidi"/>
          <w:sz w:val="22"/>
          <w:szCs w:val="22"/>
        </w:rPr>
        <w:t xml:space="preserve"> corner to place an exhibit tag provided by Purdue Extension staff.</w:t>
      </w:r>
    </w:p>
    <w:p w14:paraId="4AE06F6D" w14:textId="77777777" w:rsidR="009E53E5" w:rsidRPr="00F15428" w:rsidRDefault="009E53E5" w:rsidP="00F15428">
      <w:pPr>
        <w:ind w:left="0" w:firstLine="720"/>
        <w:rPr>
          <w:rFonts w:eastAsiaTheme="minorEastAsia"/>
        </w:rPr>
      </w:pPr>
      <w:r>
        <w:rPr>
          <w:rFonts w:eastAsiaTheme="minorEastAsia" w:cstheme="minorBidi"/>
          <w:sz w:val="22"/>
          <w:szCs w:val="22"/>
        </w:rPr>
        <w:t>The actual small engine may be displayed if mounted on a stable base. For safety reasons, all fluids (fuel and oil) must be removed</w:t>
      </w:r>
      <w:r w:rsidR="00C23939">
        <w:rPr>
          <w:rFonts w:eastAsiaTheme="minorEastAsia" w:cstheme="minorBidi"/>
          <w:sz w:val="22"/>
          <w:szCs w:val="22"/>
        </w:rPr>
        <w:t xml:space="preserve"> before taking the exhibit inside a building</w:t>
      </w:r>
      <w:r>
        <w:rPr>
          <w:rFonts w:eastAsiaTheme="minorEastAsia" w:cstheme="minorBidi"/>
          <w:sz w:val="22"/>
          <w:szCs w:val="22"/>
        </w:rPr>
        <w:t>. A notebook is to accompany the engine display and include details and pictures of what was done to the engine.</w:t>
      </w:r>
    </w:p>
    <w:p w14:paraId="1F1F8164" w14:textId="77777777"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>Judges evaluating exhibits should recognize individual differences and creativity, therefore using information in this document as a guide rather than a requirement.</w:t>
      </w:r>
    </w:p>
    <w:p w14:paraId="16B3962C" w14:textId="77777777" w:rsidR="00F15428" w:rsidRPr="00F15428" w:rsidRDefault="00F15428" w:rsidP="00F15428">
      <w:pPr>
        <w:ind w:left="0" w:firstLine="720"/>
        <w:rPr>
          <w:rFonts w:eastAsia="Calibri" w:cs="Calibri"/>
          <w:sz w:val="22"/>
          <w:szCs w:val="22"/>
        </w:rPr>
      </w:pPr>
    </w:p>
    <w:p w14:paraId="0294DC59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</w:rPr>
        <w:t>Exhibit Class Guidelines:</w:t>
      </w:r>
    </w:p>
    <w:p w14:paraId="23D5E4F3" w14:textId="77777777" w:rsidR="00F15428" w:rsidRPr="00F15428" w:rsidRDefault="00F15428" w:rsidP="00F15428">
      <w:pPr>
        <w:ind w:left="0"/>
        <w:rPr>
          <w:rStyle w:val="Heading2Char"/>
          <w:b w:val="0"/>
          <w:bCs/>
        </w:rPr>
      </w:pPr>
      <w:r w:rsidRPr="00F15428">
        <w:rPr>
          <w:rStyle w:val="Heading2Char"/>
          <w:b w:val="0"/>
          <w:bCs/>
          <w:i/>
          <w:iCs/>
        </w:rPr>
        <w:t>Beginner (grades 3-5 suggested)</w:t>
      </w:r>
      <w:r w:rsidRPr="00F15428">
        <w:rPr>
          <w:rStyle w:val="Heading2Char"/>
        </w:rPr>
        <w:t xml:space="preserve"> </w:t>
      </w:r>
    </w:p>
    <w:p w14:paraId="5FBD14F8" w14:textId="77777777" w:rsidR="00F15428" w:rsidRPr="00F15428" w:rsidRDefault="009E53E5" w:rsidP="00F15428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Create an educational poster, notebook or display about any small engine topic of choice that is age/grade appropriate or a rebuilt small engine.</w:t>
      </w:r>
    </w:p>
    <w:p w14:paraId="73DA6501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  <w:i/>
          <w:iCs/>
        </w:rPr>
        <w:t>Intermediate (grades 6-8 suggested)</w:t>
      </w:r>
    </w:p>
    <w:p w14:paraId="1C61BB52" w14:textId="77777777" w:rsidR="00F15428" w:rsidRPr="00F15428" w:rsidRDefault="009E53E5" w:rsidP="00F15428">
      <w:pPr>
        <w:ind w:left="0" w:firstLine="720"/>
        <w:rPr>
          <w:rStyle w:val="Heading2Char"/>
          <w:rFonts w:cstheme="minorHAnsi"/>
          <w:bCs/>
          <w:iCs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Create an educational poster, notebook or display about any small engine topic of choice that is age/grade appropriate or a rebuilt small engine.</w:t>
      </w:r>
    </w:p>
    <w:p w14:paraId="6C5BF840" w14:textId="77777777" w:rsidR="00F15428" w:rsidRPr="00F15428" w:rsidRDefault="00F15428" w:rsidP="00F15428">
      <w:pPr>
        <w:ind w:left="0"/>
        <w:rPr>
          <w:rStyle w:val="Heading2Char"/>
          <w:b w:val="0"/>
          <w:bCs/>
        </w:rPr>
      </w:pPr>
      <w:r w:rsidRPr="00F15428">
        <w:rPr>
          <w:rStyle w:val="Heading2Char"/>
          <w:b w:val="0"/>
          <w:bCs/>
          <w:i/>
          <w:iCs/>
        </w:rPr>
        <w:t>Advanced (grades 9-12 suggested)</w:t>
      </w:r>
    </w:p>
    <w:p w14:paraId="1F4FA9AF" w14:textId="77777777" w:rsidR="00AB4695" w:rsidRPr="00F15428" w:rsidRDefault="009E53E5" w:rsidP="00F15428">
      <w:pPr>
        <w:ind w:left="0" w:firstLine="720"/>
        <w:rPr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Create an educational poster, notebook or display about any small engine topic of choice that is age/grade appropriate or a rebuilt small engine. Youth can also design and complete an independent study activity.</w:t>
      </w:r>
    </w:p>
    <w:sectPr w:rsidR="00AB4695" w:rsidRPr="00F15428" w:rsidSect="005D7E33">
      <w:footerReference w:type="default" r:id="rId11"/>
      <w:headerReference w:type="first" r:id="rId12"/>
      <w:footerReference w:type="first" r:id="rId13"/>
      <w:type w:val="continuous"/>
      <w:pgSz w:w="12240" w:h="15840"/>
      <w:pgMar w:top="2160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22256" w14:textId="77777777" w:rsidR="00842740" w:rsidRDefault="00842740" w:rsidP="00541FF7">
      <w:r>
        <w:separator/>
      </w:r>
    </w:p>
  </w:endnote>
  <w:endnote w:type="continuationSeparator" w:id="0">
    <w:p w14:paraId="3310DB27" w14:textId="77777777" w:rsidR="00842740" w:rsidRDefault="00842740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D2B4F" w14:textId="77777777"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9E53E5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9E53E5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6563C" w14:textId="77777777" w:rsidR="005D7E33" w:rsidRPr="00C50E7E" w:rsidRDefault="00803CFE" w:rsidP="005D7E33">
    <w:pPr>
      <w:pStyle w:val="Footer-PU"/>
      <w:rPr>
        <w:rStyle w:val="Footer-CollegeNameorDepartment"/>
      </w:rPr>
    </w:pPr>
    <w:r>
      <w:rPr>
        <w:rStyle w:val="Footer-CollegeNameorDepartment"/>
      </w:rPr>
      <w:t xml:space="preserve">Purdue </w:t>
    </w:r>
    <w:r w:rsidR="00DE7908">
      <w:rPr>
        <w:rStyle w:val="Footer-CollegeNameorDepartment"/>
      </w:rPr>
      <w:t xml:space="preserve">University </w:t>
    </w:r>
    <w:r>
      <w:rPr>
        <w:rStyle w:val="Footer-CollegeNameorDepartment"/>
      </w:rPr>
      <w:t>Extension – 4-H Youth Development</w:t>
    </w:r>
    <w:r w:rsidR="005D7E33">
      <w:rPr>
        <w:rStyle w:val="Footer-CollegeNameorDepartment"/>
      </w:rPr>
      <w:tab/>
    </w:r>
    <w:r w:rsidR="005D7E33">
      <w:rPr>
        <w:rStyle w:val="Footer-CollegeNameorDepartment"/>
      </w:rPr>
      <w:tab/>
      <w:t>Updated [</w:t>
    </w:r>
    <w:r w:rsidR="00F15428">
      <w:rPr>
        <w:rStyle w:val="Footer-CollegeNameorDepartment"/>
      </w:rPr>
      <w:t>10/01/2021</w:t>
    </w:r>
    <w:r w:rsidR="006078CB">
      <w:rPr>
        <w:rStyle w:val="Footer-CollegeNameorDepartment"/>
      </w:rPr>
      <w:t>]</w:t>
    </w:r>
    <w:r w:rsidR="005D7E33">
      <w:rPr>
        <w:rStyle w:val="Footer-CollegeNameorDepartment"/>
      </w:rPr>
      <w:t xml:space="preserve"> by </w:t>
    </w:r>
    <w:r w:rsidR="00F15428">
      <w:rPr>
        <w:rStyle w:val="Footer-CollegeNameorDepartment"/>
      </w:rPr>
      <w:t>Tony Carrell</w:t>
    </w:r>
  </w:p>
  <w:p w14:paraId="43971855" w14:textId="77777777" w:rsidR="00E44045" w:rsidRPr="00E44045" w:rsidRDefault="00803CFE" w:rsidP="00E44045">
    <w:pPr>
      <w:pStyle w:val="Footer-PU"/>
    </w:pPr>
    <w:r>
      <w:t xml:space="preserve">Agricultural Administration </w:t>
    </w:r>
    <w:r w:rsidR="009D682C" w:rsidRPr="00E44045">
      <w:t xml:space="preserve">Building </w:t>
    </w:r>
    <w:r w:rsidR="005D7E33">
      <w:tab/>
    </w:r>
    <w:r w:rsidR="005D7E33">
      <w:tab/>
    </w:r>
    <w:r w:rsidR="00EE1722">
      <w:t xml:space="preserve">Page </w:t>
    </w:r>
    <w:r w:rsidR="00EE1722">
      <w:rPr>
        <w:noProof w:val="0"/>
      </w:rPr>
      <w:fldChar w:fldCharType="begin"/>
    </w:r>
    <w:r w:rsidR="00EE1722">
      <w:instrText xml:space="preserve"> PAGE   \* MERGEFORMAT </w:instrText>
    </w:r>
    <w:r w:rsidR="00EE1722">
      <w:rPr>
        <w:noProof w:val="0"/>
      </w:rPr>
      <w:fldChar w:fldCharType="separate"/>
    </w:r>
    <w:r w:rsidR="009E53E5">
      <w:t>1</w:t>
    </w:r>
    <w:r w:rsidR="00EE1722">
      <w:fldChar w:fldCharType="end"/>
    </w:r>
    <w:r w:rsidR="00EE1722">
      <w:t xml:space="preserve"> of </w:t>
    </w:r>
    <w:r w:rsidR="009E53E5">
      <w:t>1</w:t>
    </w:r>
  </w:p>
  <w:p w14:paraId="168D5B3C" w14:textId="77777777" w:rsidR="00E44045" w:rsidRPr="00E44045" w:rsidRDefault="00803CFE" w:rsidP="00E44045">
    <w:pPr>
      <w:pStyle w:val="Footer-PU"/>
    </w:pPr>
    <w:r>
      <w:t>615 West State Street</w:t>
    </w:r>
    <w:r w:rsidR="009D682C" w:rsidRPr="00E44045">
      <w:t>,</w:t>
    </w:r>
    <w:r w:rsidR="00303630" w:rsidRPr="00E44045">
      <w:t xml:space="preserve"> </w:t>
    </w:r>
    <w:r>
      <w:t>West Lafayette</w:t>
    </w:r>
    <w:r w:rsidR="00BF4CE3" w:rsidRPr="00E44045">
      <w:t xml:space="preserve">, </w:t>
    </w:r>
    <w:r>
      <w:t>IN</w:t>
    </w:r>
    <w:r w:rsidR="00BF4CE3" w:rsidRPr="00E44045">
      <w:t xml:space="preserve">, </w:t>
    </w:r>
    <w:r>
      <w:t>47907</w:t>
    </w:r>
  </w:p>
  <w:p w14:paraId="47F1C4EB" w14:textId="77777777" w:rsidR="00DE7908" w:rsidRDefault="00803CFE" w:rsidP="00DE7908">
    <w:pPr>
      <w:pStyle w:val="Footer-PU"/>
      <w:rPr>
        <w:lang w:val="fr-FR"/>
      </w:rPr>
    </w:pPr>
    <w:r>
      <w:rPr>
        <w:lang w:val="fr-FR"/>
      </w:rPr>
      <w:t>765-494-84</w:t>
    </w:r>
    <w:r w:rsidR="00DE7908">
      <w:rPr>
        <w:lang w:val="fr-FR"/>
      </w:rPr>
      <w:t>35</w:t>
    </w:r>
    <w:r>
      <w:rPr>
        <w:lang w:val="fr-FR"/>
      </w:rPr>
      <w:t xml:space="preserve"> - extension.purdue.edu/4h</w:t>
    </w:r>
  </w:p>
  <w:p w14:paraId="211C4716" w14:textId="77777777" w:rsidR="007D41C7" w:rsidRPr="007D41C7" w:rsidRDefault="007D41C7" w:rsidP="007D41C7">
    <w:pPr>
      <w:pStyle w:val="Footer-PU"/>
    </w:pPr>
    <w:r>
      <w:t>an equal access/equal opportunity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D70EB" w14:textId="77777777" w:rsidR="00842740" w:rsidRDefault="00842740" w:rsidP="00541FF7">
      <w:r>
        <w:separator/>
      </w:r>
    </w:p>
  </w:footnote>
  <w:footnote w:type="continuationSeparator" w:id="0">
    <w:p w14:paraId="1F02FD09" w14:textId="77777777" w:rsidR="00842740" w:rsidRDefault="00842740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787B4" w14:textId="77777777" w:rsidR="00022312" w:rsidRDefault="00803CFE" w:rsidP="00541FF7">
    <w:pPr>
      <w:pStyle w:val="Header"/>
    </w:pPr>
    <w:r>
      <w:rPr>
        <w:noProof/>
      </w:rPr>
      <w:drawing>
        <wp:inline distT="0" distB="0" distL="0" distR="0" wp14:anchorId="77C29AB9" wp14:editId="7FB69201">
          <wp:extent cx="4324206" cy="460859"/>
          <wp:effectExtent l="0" t="0" r="0" b="0"/>
          <wp:docPr id="2" name="Picture 2" descr="Purdue Extension Indiana 4-H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HYD_H-Full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4206" cy="460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40"/>
    <w:rsid w:val="0000491F"/>
    <w:rsid w:val="00005F95"/>
    <w:rsid w:val="00022312"/>
    <w:rsid w:val="00022C7C"/>
    <w:rsid w:val="000245B3"/>
    <w:rsid w:val="0003282B"/>
    <w:rsid w:val="00035557"/>
    <w:rsid w:val="0004030B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95360"/>
    <w:rsid w:val="000B638A"/>
    <w:rsid w:val="000C149A"/>
    <w:rsid w:val="000C1AF4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5C0A"/>
    <w:rsid w:val="00137630"/>
    <w:rsid w:val="001405F2"/>
    <w:rsid w:val="0015563B"/>
    <w:rsid w:val="00181E25"/>
    <w:rsid w:val="001B65E1"/>
    <w:rsid w:val="001D2869"/>
    <w:rsid w:val="001E0B31"/>
    <w:rsid w:val="001E6487"/>
    <w:rsid w:val="00202AD1"/>
    <w:rsid w:val="00225A2A"/>
    <w:rsid w:val="00264FC9"/>
    <w:rsid w:val="00265156"/>
    <w:rsid w:val="00267FC1"/>
    <w:rsid w:val="0027590A"/>
    <w:rsid w:val="00280A0B"/>
    <w:rsid w:val="00282D5D"/>
    <w:rsid w:val="0029084E"/>
    <w:rsid w:val="00294869"/>
    <w:rsid w:val="002B505B"/>
    <w:rsid w:val="002B6912"/>
    <w:rsid w:val="002C0D7C"/>
    <w:rsid w:val="002C59CA"/>
    <w:rsid w:val="002E1CCC"/>
    <w:rsid w:val="002E32A8"/>
    <w:rsid w:val="00303630"/>
    <w:rsid w:val="003072A1"/>
    <w:rsid w:val="00312D1A"/>
    <w:rsid w:val="00324F27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AB2"/>
    <w:rsid w:val="003B619C"/>
    <w:rsid w:val="003C42B1"/>
    <w:rsid w:val="00413600"/>
    <w:rsid w:val="00427CB2"/>
    <w:rsid w:val="00437FB7"/>
    <w:rsid w:val="00440727"/>
    <w:rsid w:val="00487E42"/>
    <w:rsid w:val="00493D0D"/>
    <w:rsid w:val="00497B6A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5139"/>
    <w:rsid w:val="00570AC5"/>
    <w:rsid w:val="00576A94"/>
    <w:rsid w:val="00597B23"/>
    <w:rsid w:val="005B1037"/>
    <w:rsid w:val="005C2C8F"/>
    <w:rsid w:val="005C61CA"/>
    <w:rsid w:val="005D2FF7"/>
    <w:rsid w:val="005D7E33"/>
    <w:rsid w:val="006071E1"/>
    <w:rsid w:val="006078CB"/>
    <w:rsid w:val="0062415E"/>
    <w:rsid w:val="00626CE1"/>
    <w:rsid w:val="00627E4E"/>
    <w:rsid w:val="00632C5D"/>
    <w:rsid w:val="00633762"/>
    <w:rsid w:val="006371A6"/>
    <w:rsid w:val="00657892"/>
    <w:rsid w:val="006821AC"/>
    <w:rsid w:val="006821BC"/>
    <w:rsid w:val="006854B4"/>
    <w:rsid w:val="006B2DA7"/>
    <w:rsid w:val="006B3114"/>
    <w:rsid w:val="006D26A6"/>
    <w:rsid w:val="006E74B2"/>
    <w:rsid w:val="006F3E55"/>
    <w:rsid w:val="007038E2"/>
    <w:rsid w:val="007266A1"/>
    <w:rsid w:val="007377F1"/>
    <w:rsid w:val="007408D9"/>
    <w:rsid w:val="00760774"/>
    <w:rsid w:val="0077057D"/>
    <w:rsid w:val="00777F58"/>
    <w:rsid w:val="007850BB"/>
    <w:rsid w:val="00794B88"/>
    <w:rsid w:val="007A4EF9"/>
    <w:rsid w:val="007A65D8"/>
    <w:rsid w:val="007B59FB"/>
    <w:rsid w:val="007B60F6"/>
    <w:rsid w:val="007C0124"/>
    <w:rsid w:val="007D41C7"/>
    <w:rsid w:val="007E7052"/>
    <w:rsid w:val="007F0BD0"/>
    <w:rsid w:val="007F3E86"/>
    <w:rsid w:val="00802D43"/>
    <w:rsid w:val="00803CFE"/>
    <w:rsid w:val="0080697D"/>
    <w:rsid w:val="00811F54"/>
    <w:rsid w:val="008234B9"/>
    <w:rsid w:val="00824893"/>
    <w:rsid w:val="00830883"/>
    <w:rsid w:val="008345FE"/>
    <w:rsid w:val="00842740"/>
    <w:rsid w:val="008566F8"/>
    <w:rsid w:val="0086296D"/>
    <w:rsid w:val="008650D6"/>
    <w:rsid w:val="00872F60"/>
    <w:rsid w:val="008737FF"/>
    <w:rsid w:val="00881B7C"/>
    <w:rsid w:val="008835F0"/>
    <w:rsid w:val="008A2A37"/>
    <w:rsid w:val="008A60D1"/>
    <w:rsid w:val="008C12CF"/>
    <w:rsid w:val="008C26A8"/>
    <w:rsid w:val="008D4793"/>
    <w:rsid w:val="00905E86"/>
    <w:rsid w:val="009112B1"/>
    <w:rsid w:val="00916CEA"/>
    <w:rsid w:val="0093407B"/>
    <w:rsid w:val="00937EDB"/>
    <w:rsid w:val="0094076C"/>
    <w:rsid w:val="00942411"/>
    <w:rsid w:val="00944F52"/>
    <w:rsid w:val="00983330"/>
    <w:rsid w:val="0098583C"/>
    <w:rsid w:val="00997C22"/>
    <w:rsid w:val="009C656C"/>
    <w:rsid w:val="009D682C"/>
    <w:rsid w:val="009E53E5"/>
    <w:rsid w:val="009F31D1"/>
    <w:rsid w:val="00A056C1"/>
    <w:rsid w:val="00A14C07"/>
    <w:rsid w:val="00A1511F"/>
    <w:rsid w:val="00A34147"/>
    <w:rsid w:val="00A3527A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B3D3D"/>
    <w:rsid w:val="00AB4695"/>
    <w:rsid w:val="00AD0386"/>
    <w:rsid w:val="00B00722"/>
    <w:rsid w:val="00B00B08"/>
    <w:rsid w:val="00B32F15"/>
    <w:rsid w:val="00B37730"/>
    <w:rsid w:val="00B4126C"/>
    <w:rsid w:val="00B42BC0"/>
    <w:rsid w:val="00B47F15"/>
    <w:rsid w:val="00B525C5"/>
    <w:rsid w:val="00B55E6A"/>
    <w:rsid w:val="00B77E99"/>
    <w:rsid w:val="00B85258"/>
    <w:rsid w:val="00B85942"/>
    <w:rsid w:val="00B95C7C"/>
    <w:rsid w:val="00BA73FB"/>
    <w:rsid w:val="00BC62BB"/>
    <w:rsid w:val="00BD40D3"/>
    <w:rsid w:val="00BE6398"/>
    <w:rsid w:val="00BF4CE3"/>
    <w:rsid w:val="00C1582C"/>
    <w:rsid w:val="00C23939"/>
    <w:rsid w:val="00C30BAA"/>
    <w:rsid w:val="00C34EFA"/>
    <w:rsid w:val="00C42DBF"/>
    <w:rsid w:val="00C459DE"/>
    <w:rsid w:val="00C50E7E"/>
    <w:rsid w:val="00C55C82"/>
    <w:rsid w:val="00C901E0"/>
    <w:rsid w:val="00CB3B13"/>
    <w:rsid w:val="00CD6FFD"/>
    <w:rsid w:val="00CD728B"/>
    <w:rsid w:val="00CE4C14"/>
    <w:rsid w:val="00CF3071"/>
    <w:rsid w:val="00D039B9"/>
    <w:rsid w:val="00D114C9"/>
    <w:rsid w:val="00D1551E"/>
    <w:rsid w:val="00D356C7"/>
    <w:rsid w:val="00D37C46"/>
    <w:rsid w:val="00D55946"/>
    <w:rsid w:val="00D64A10"/>
    <w:rsid w:val="00D76D05"/>
    <w:rsid w:val="00D923AD"/>
    <w:rsid w:val="00D93473"/>
    <w:rsid w:val="00D97846"/>
    <w:rsid w:val="00DB4542"/>
    <w:rsid w:val="00DC781D"/>
    <w:rsid w:val="00DE3ECB"/>
    <w:rsid w:val="00DE59D0"/>
    <w:rsid w:val="00DE7908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81286"/>
    <w:rsid w:val="00E90147"/>
    <w:rsid w:val="00E90EED"/>
    <w:rsid w:val="00EB5267"/>
    <w:rsid w:val="00ED2A28"/>
    <w:rsid w:val="00EE1722"/>
    <w:rsid w:val="00F001ED"/>
    <w:rsid w:val="00F14B88"/>
    <w:rsid w:val="00F15428"/>
    <w:rsid w:val="00F51407"/>
    <w:rsid w:val="00F90891"/>
    <w:rsid w:val="00F91073"/>
    <w:rsid w:val="00F92286"/>
    <w:rsid w:val="00F924A5"/>
    <w:rsid w:val="00F9661F"/>
    <w:rsid w:val="00FA0A3A"/>
    <w:rsid w:val="00FA237A"/>
    <w:rsid w:val="00FB7090"/>
    <w:rsid w:val="00FB79DB"/>
    <w:rsid w:val="00FC1BFF"/>
    <w:rsid w:val="00FD2B27"/>
    <w:rsid w:val="00FF558D"/>
    <w:rsid w:val="00FF68E9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61E66E74"/>
  <w14:defaultImageDpi w14:val="300"/>
  <w15:chartTrackingRefBased/>
  <w15:docId w15:val="{09708C4E-40D5-411A-B047-64E933D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  <w:style w:type="character" w:customStyle="1" w:styleId="markedcontent">
    <w:name w:val="markedcontent"/>
    <w:basedOn w:val="DefaultParagraphFont"/>
    <w:rsid w:val="00F15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rella\AppData\Local\Microsoft\Windows\INetCache\Content.Outlook\GNAVSOUK\4-H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D9DA592E27B488922C85F8D96C7C8" ma:contentTypeVersion="10" ma:contentTypeDescription="Create a new document." ma:contentTypeScope="" ma:versionID="e4afb91d22c770a5b0c6beee4f73d026">
  <xsd:schema xmlns:xsd="http://www.w3.org/2001/XMLSchema" xmlns:xs="http://www.w3.org/2001/XMLSchema" xmlns:p="http://schemas.microsoft.com/office/2006/metadata/properties" xmlns:ns3="4beaebd5-794e-4e27-8030-564ccc885bf0" targetNamespace="http://schemas.microsoft.com/office/2006/metadata/properties" ma:root="true" ma:fieldsID="438b01ffda952945f3ffbd2651a55a4f" ns3:_="">
    <xsd:import namespace="4beaebd5-794e-4e27-8030-564ccc885b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aebd5-794e-4e27-8030-564ccc885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BA8447-0B19-4DA6-9DB0-A2F65E0D85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E03FB4-54DC-4124-808F-D2393449062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beaebd5-794e-4e27-8030-564ccc885bf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6B04691-2D32-4356-8019-3435C2D04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aebd5-794e-4e27-8030-564ccc885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C94689-0534-43C2-A5E4-9E14C2DE4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4-H Word Template.dotx</Template>
  <TotalTime>2</TotalTime>
  <Pages>1</Pages>
  <Words>352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</vt:lpstr>
    </vt:vector>
  </TitlesOfParts>
  <Company>Purdue News Service</Company>
  <LinksUpToDate>false</LinksUpToDate>
  <CharactersWithSpaces>2206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</dc:title>
  <dc:subject/>
  <dc:creator>Carrell, Tony</dc:creator>
  <cp:keywords/>
  <cp:lastModifiedBy>Baylee Camillia Dwenger</cp:lastModifiedBy>
  <cp:revision>3</cp:revision>
  <cp:lastPrinted>2020-02-03T22:53:00Z</cp:lastPrinted>
  <dcterms:created xsi:type="dcterms:W3CDTF">2023-01-25T15:50:00Z</dcterms:created>
  <dcterms:modified xsi:type="dcterms:W3CDTF">2023-01-25T16:50:00Z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0x010100F1FD9DA592E27B488922C85F8D96C7C8</vt:lpwstr>
  </property>
</Properties>
</file>