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8BE2" w14:textId="77777777" w:rsidR="00C94D59" w:rsidRPr="00EF7909" w:rsidRDefault="006B4EB4" w:rsidP="00EF7909">
      <w:pPr>
        <w:pStyle w:val="Heading1"/>
        <w:ind w:left="0"/>
        <w:rPr>
          <w:b w:val="0"/>
          <w:sz w:val="16"/>
          <w:szCs w:val="16"/>
        </w:rPr>
      </w:pPr>
      <w:r>
        <w:rPr>
          <w:color w:val="auto"/>
        </w:rPr>
        <w:t>Small Animal</w:t>
      </w:r>
      <w:r w:rsidR="00874BCC">
        <w:rPr>
          <w:color w:val="auto"/>
        </w:rPr>
        <w:t>*</w:t>
      </w:r>
      <w:r w:rsidR="00EF7909" w:rsidRPr="00EF7909">
        <w:rPr>
          <w:i/>
          <w:color w:val="auto"/>
        </w:rPr>
        <w:t xml:space="preserve">  </w:t>
      </w:r>
    </w:p>
    <w:p w14:paraId="75C91F43" w14:textId="77777777" w:rsidR="00F15428" w:rsidRPr="00D02181" w:rsidRDefault="00F15428" w:rsidP="00F15428">
      <w:pPr>
        <w:ind w:left="0"/>
        <w:rPr>
          <w:sz w:val="16"/>
        </w:rPr>
      </w:pPr>
      <w:r w:rsidRPr="00D02181">
        <w:rPr>
          <w:rStyle w:val="Heading2Char"/>
          <w:b w:val="0"/>
          <w:bCs/>
          <w:sz w:val="28"/>
        </w:rPr>
        <w:t>Description:</w:t>
      </w:r>
      <w:r w:rsidRPr="00D02181">
        <w:rPr>
          <w:sz w:val="16"/>
        </w:rPr>
        <w:t xml:space="preserve"> </w:t>
      </w:r>
    </w:p>
    <w:p w14:paraId="3FC13617" w14:textId="1173CCEA" w:rsidR="00F15428" w:rsidRPr="00592BD0" w:rsidRDefault="00C94D59" w:rsidP="00632C5D">
      <w:pPr>
        <w:ind w:left="0" w:firstLine="720"/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This project allows youth to </w:t>
      </w:r>
      <w:r w:rsidR="006B4EB4">
        <w:rPr>
          <w:sz w:val="22"/>
          <w:szCs w:val="22"/>
        </w:rPr>
        <w:t>learn about small pets through a variety of experiences. Small pets include white mice, rat</w:t>
      </w:r>
      <w:r w:rsidR="00FD0CD7">
        <w:rPr>
          <w:sz w:val="22"/>
          <w:szCs w:val="22"/>
        </w:rPr>
        <w:t>s</w:t>
      </w:r>
      <w:r w:rsidR="006B4EB4">
        <w:rPr>
          <w:sz w:val="22"/>
          <w:szCs w:val="22"/>
        </w:rPr>
        <w:t>, gerbils, guinea pigs, hamsters, birds, lizards, and other animals, but no dogs, cats, poultry, or rabbits.</w:t>
      </w:r>
    </w:p>
    <w:p w14:paraId="7244E7CB" w14:textId="77777777" w:rsidR="00F15428" w:rsidRPr="00D02181" w:rsidRDefault="00F15428" w:rsidP="00F15428">
      <w:pPr>
        <w:ind w:left="0"/>
        <w:rPr>
          <w:rStyle w:val="Heading2Char"/>
          <w:b w:val="0"/>
          <w:bCs/>
          <w:sz w:val="28"/>
        </w:rPr>
      </w:pPr>
      <w:r w:rsidRPr="00D02181">
        <w:rPr>
          <w:rStyle w:val="Heading2Char"/>
          <w:b w:val="0"/>
          <w:bCs/>
          <w:sz w:val="28"/>
        </w:rPr>
        <w:t>State Fair Entries:</w:t>
      </w:r>
    </w:p>
    <w:p w14:paraId="587D55F9" w14:textId="77777777" w:rsidR="00874BCC" w:rsidRDefault="003E06A5" w:rsidP="00631FF7">
      <w:pPr>
        <w:pStyle w:val="Heading1"/>
        <w:ind w:left="0" w:firstLine="720"/>
        <w:rPr>
          <w:i/>
          <w:sz w:val="24"/>
        </w:rPr>
      </w:pPr>
      <w:r>
        <w:rPr>
          <w:rStyle w:val="Heading2Char"/>
          <w:rFonts w:eastAsiaTheme="minorEastAsia" w:cstheme="minorBidi"/>
          <w:sz w:val="22"/>
          <w:szCs w:val="22"/>
        </w:rPr>
        <w:t>No state fair entries.</w:t>
      </w:r>
      <w:r w:rsidR="00874BCC" w:rsidRPr="00874BCC">
        <w:rPr>
          <w:i/>
          <w:sz w:val="28"/>
        </w:rPr>
        <w:t xml:space="preserve"> </w:t>
      </w:r>
      <w:r w:rsidR="00874BCC" w:rsidRPr="00D02181">
        <w:rPr>
          <w:i/>
          <w:sz w:val="22"/>
        </w:rPr>
        <w:t xml:space="preserve">*County project only </w:t>
      </w:r>
      <w:r w:rsidR="00874BCC" w:rsidRPr="00D02181">
        <w:rPr>
          <w:i/>
          <w:sz w:val="24"/>
        </w:rPr>
        <w:t xml:space="preserve"> </w:t>
      </w:r>
    </w:p>
    <w:p w14:paraId="5B581BC7" w14:textId="77777777" w:rsidR="008D159C" w:rsidRPr="008D159C" w:rsidRDefault="008D159C" w:rsidP="008D159C"/>
    <w:p w14:paraId="5E2E97D4" w14:textId="77777777" w:rsidR="00F15428" w:rsidRPr="00D02181" w:rsidRDefault="006B4EB4" w:rsidP="00F15428">
      <w:pPr>
        <w:ind w:left="0"/>
        <w:rPr>
          <w:rStyle w:val="Heading2Char"/>
          <w:sz w:val="28"/>
        </w:rPr>
      </w:pPr>
      <w:r>
        <w:rPr>
          <w:rStyle w:val="Heading2Char"/>
          <w:b w:val="0"/>
          <w:bCs/>
          <w:sz w:val="28"/>
        </w:rPr>
        <w:t xml:space="preserve">Poster </w:t>
      </w:r>
      <w:r w:rsidR="00F15428" w:rsidRPr="00D02181">
        <w:rPr>
          <w:rStyle w:val="Heading2Char"/>
          <w:b w:val="0"/>
          <w:bCs/>
          <w:sz w:val="28"/>
        </w:rPr>
        <w:t>Exhibit Guidelines:</w:t>
      </w:r>
    </w:p>
    <w:p w14:paraId="3C83877E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D02181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1CF1C0B2" w14:textId="77777777" w:rsidR="00ED1BD2" w:rsidRPr="00D02181" w:rsidRDefault="00ED1BD2" w:rsidP="00F15428">
      <w:pPr>
        <w:ind w:left="0" w:firstLine="720"/>
        <w:rPr>
          <w:rFonts w:eastAsiaTheme="minorEastAsia" w:cstheme="minorBidi"/>
          <w:sz w:val="22"/>
          <w:szCs w:val="22"/>
        </w:rPr>
      </w:pPr>
      <w:r>
        <w:rPr>
          <w:rFonts w:eastAsiaTheme="minorEastAsia" w:cstheme="minorBidi"/>
          <w:sz w:val="22"/>
          <w:szCs w:val="22"/>
        </w:rPr>
        <w:t>Poster subject examples include selection, care, feeding, equipment needed, combination of others, or one of your choosing. The 4-H’er may complete the project each year, but providing information on a different topic.</w:t>
      </w:r>
    </w:p>
    <w:p w14:paraId="017A30EE" w14:textId="77777777" w:rsidR="00F15428" w:rsidRPr="00874BCC" w:rsidRDefault="00F15428" w:rsidP="00F15428">
      <w:pPr>
        <w:ind w:left="0" w:firstLine="720"/>
        <w:rPr>
          <w:rFonts w:eastAsiaTheme="minorEastAsia" w:cstheme="minorBidi"/>
          <w:sz w:val="21"/>
          <w:szCs w:val="21"/>
        </w:rPr>
      </w:pPr>
      <w:r w:rsidRPr="00874BCC">
        <w:rPr>
          <w:rFonts w:eastAsiaTheme="minorEastAsia" w:cstheme="minorBidi"/>
          <w:sz w:val="21"/>
          <w:szCs w:val="21"/>
        </w:rPr>
        <w:t>Posters are to be 22”x28” and displayed horizontally and placed in a clear plastic sleeve or covered with clear plastic to protect contents. Display boards should be designed to sit on a table using no more than 36” of tabletop space. Space should be left in the lower right hand corner to place an exhibit tag provided by Purdue Extension staff.</w:t>
      </w:r>
    </w:p>
    <w:p w14:paraId="47B3B9C8" w14:textId="77777777" w:rsidR="00F15428" w:rsidRDefault="00F15428" w:rsidP="00F15428">
      <w:pPr>
        <w:ind w:left="0" w:firstLine="720"/>
        <w:rPr>
          <w:rFonts w:eastAsiaTheme="minorEastAsia" w:cstheme="minorBidi"/>
          <w:sz w:val="21"/>
          <w:szCs w:val="21"/>
        </w:rPr>
      </w:pPr>
      <w:r w:rsidRPr="00874BCC">
        <w:rPr>
          <w:rFonts w:eastAsiaTheme="minorEastAsia" w:cstheme="minorBidi"/>
          <w:sz w:val="21"/>
          <w:szCs w:val="21"/>
        </w:rPr>
        <w:t>Judges evaluating exhibits should recognize individual differences and creativity, therefore using information in this document as a guide rather than a requirement.</w:t>
      </w:r>
    </w:p>
    <w:p w14:paraId="54EB04A6" w14:textId="77777777" w:rsidR="006B4EB4" w:rsidRDefault="006B4EB4" w:rsidP="006B4EB4">
      <w:pPr>
        <w:ind w:left="0"/>
        <w:rPr>
          <w:rFonts w:eastAsiaTheme="minorEastAsia"/>
          <w:sz w:val="28"/>
          <w:szCs w:val="21"/>
        </w:rPr>
      </w:pPr>
      <w:r>
        <w:rPr>
          <w:rFonts w:eastAsiaTheme="minorEastAsia"/>
          <w:sz w:val="28"/>
          <w:szCs w:val="21"/>
        </w:rPr>
        <w:t>Live Animal Exhibit Guidelines</w:t>
      </w:r>
    </w:p>
    <w:p w14:paraId="571E3530" w14:textId="77777777" w:rsidR="006B4EB4" w:rsidRDefault="006B4EB4" w:rsidP="006B4EB4">
      <w:pPr>
        <w:pStyle w:val="ListParagraph"/>
        <w:numPr>
          <w:ilvl w:val="0"/>
          <w:numId w:val="12"/>
        </w:numPr>
        <w:rPr>
          <w:rFonts w:eastAsiaTheme="minorEastAsia"/>
          <w:sz w:val="22"/>
          <w:szCs w:val="21"/>
        </w:rPr>
      </w:pPr>
      <w:r>
        <w:rPr>
          <w:rFonts w:eastAsiaTheme="minorEastAsia"/>
          <w:sz w:val="22"/>
          <w:szCs w:val="21"/>
        </w:rPr>
        <w:t>Animals will be judged in their habitat (what they live in at home).</w:t>
      </w:r>
    </w:p>
    <w:p w14:paraId="3CEB46F5" w14:textId="77777777" w:rsidR="006B4EB4" w:rsidRDefault="006B4EB4" w:rsidP="006B4EB4">
      <w:pPr>
        <w:pStyle w:val="ListParagraph"/>
        <w:numPr>
          <w:ilvl w:val="0"/>
          <w:numId w:val="12"/>
        </w:numPr>
        <w:rPr>
          <w:rFonts w:eastAsiaTheme="minorEastAsia"/>
          <w:sz w:val="22"/>
          <w:szCs w:val="21"/>
        </w:rPr>
      </w:pPr>
      <w:r>
        <w:rPr>
          <w:rFonts w:eastAsiaTheme="minorEastAsia"/>
          <w:sz w:val="22"/>
          <w:szCs w:val="21"/>
        </w:rPr>
        <w:t>Habitats will be considered in judging (size, cleanliness, etc.)</w:t>
      </w:r>
    </w:p>
    <w:p w14:paraId="290DFAA6" w14:textId="77777777" w:rsidR="006B4EB4" w:rsidRDefault="006B4EB4" w:rsidP="006B4EB4">
      <w:pPr>
        <w:pStyle w:val="ListParagraph"/>
        <w:numPr>
          <w:ilvl w:val="0"/>
          <w:numId w:val="12"/>
        </w:numPr>
        <w:rPr>
          <w:rFonts w:eastAsiaTheme="minorEastAsia"/>
          <w:sz w:val="22"/>
          <w:szCs w:val="21"/>
        </w:rPr>
      </w:pPr>
      <w:r>
        <w:rPr>
          <w:rFonts w:eastAsiaTheme="minorEastAsia"/>
          <w:sz w:val="22"/>
          <w:szCs w:val="21"/>
        </w:rPr>
        <w:t>Habitat should be fastened securely so no harm will come to animal.</w:t>
      </w:r>
    </w:p>
    <w:p w14:paraId="18557D63" w14:textId="77777777" w:rsidR="006B4EB4" w:rsidRDefault="006B4EB4" w:rsidP="006B4EB4">
      <w:pPr>
        <w:pStyle w:val="ListParagraph"/>
        <w:numPr>
          <w:ilvl w:val="0"/>
          <w:numId w:val="12"/>
        </w:numPr>
        <w:rPr>
          <w:rFonts w:eastAsiaTheme="minorEastAsia"/>
          <w:sz w:val="22"/>
          <w:szCs w:val="21"/>
        </w:rPr>
      </w:pPr>
      <w:r>
        <w:rPr>
          <w:rFonts w:eastAsiaTheme="minorEastAsia"/>
          <w:sz w:val="22"/>
          <w:szCs w:val="21"/>
        </w:rPr>
        <w:t>You should keep a record and pictures of your animal. A written report can be made (feeding habit, cost of raising animal(s)</w:t>
      </w:r>
      <w:r w:rsidR="00ED1BD2">
        <w:rPr>
          <w:rFonts w:eastAsiaTheme="minorEastAsia"/>
          <w:sz w:val="22"/>
          <w:szCs w:val="21"/>
        </w:rPr>
        <w:t>, etc.) to exhibit.</w:t>
      </w:r>
    </w:p>
    <w:p w14:paraId="22B7F298" w14:textId="77777777" w:rsidR="00ED1BD2" w:rsidRPr="006B4EB4" w:rsidRDefault="00ED1BD2" w:rsidP="006B4EB4">
      <w:pPr>
        <w:pStyle w:val="ListParagraph"/>
        <w:numPr>
          <w:ilvl w:val="0"/>
          <w:numId w:val="12"/>
        </w:numPr>
        <w:rPr>
          <w:rFonts w:eastAsiaTheme="minorEastAsia"/>
          <w:sz w:val="22"/>
          <w:szCs w:val="21"/>
        </w:rPr>
      </w:pPr>
      <w:r>
        <w:rPr>
          <w:rFonts w:eastAsiaTheme="minorEastAsia"/>
          <w:sz w:val="22"/>
          <w:szCs w:val="21"/>
        </w:rPr>
        <w:t xml:space="preserve">All small animals </w:t>
      </w:r>
      <w:r w:rsidRPr="00ED1BD2">
        <w:rPr>
          <w:rFonts w:eastAsiaTheme="minorEastAsia"/>
          <w:i/>
          <w:sz w:val="22"/>
          <w:szCs w:val="21"/>
        </w:rPr>
        <w:t>must</w:t>
      </w:r>
      <w:r>
        <w:rPr>
          <w:rFonts w:eastAsiaTheme="minorEastAsia"/>
          <w:sz w:val="22"/>
          <w:szCs w:val="21"/>
        </w:rPr>
        <w:t xml:space="preserve"> be taken home after judging.</w:t>
      </w:r>
    </w:p>
    <w:p w14:paraId="05E26A78" w14:textId="77777777" w:rsidR="00F15428" w:rsidRPr="00874BCC" w:rsidRDefault="00F15428" w:rsidP="00F15428">
      <w:pPr>
        <w:ind w:left="0" w:firstLine="720"/>
        <w:rPr>
          <w:rFonts w:eastAsia="Calibri" w:cs="Calibri"/>
          <w:sz w:val="16"/>
          <w:szCs w:val="16"/>
        </w:rPr>
      </w:pPr>
    </w:p>
    <w:p w14:paraId="5A1B2860" w14:textId="77777777" w:rsidR="00F15428" w:rsidRPr="00D02181" w:rsidRDefault="00F15428" w:rsidP="00F15428">
      <w:pPr>
        <w:ind w:left="0"/>
        <w:rPr>
          <w:rStyle w:val="Heading2Char"/>
          <w:sz w:val="28"/>
        </w:rPr>
      </w:pPr>
      <w:r w:rsidRPr="00D02181">
        <w:rPr>
          <w:rStyle w:val="Heading2Char"/>
          <w:b w:val="0"/>
          <w:bCs/>
          <w:sz w:val="28"/>
        </w:rPr>
        <w:t>Exhibit Class Guidelines:</w:t>
      </w:r>
    </w:p>
    <w:p w14:paraId="5EE8E036" w14:textId="77777777" w:rsidR="00F15428" w:rsidRPr="00D02181" w:rsidRDefault="00F15428" w:rsidP="00F15428">
      <w:pPr>
        <w:ind w:left="0"/>
        <w:rPr>
          <w:rStyle w:val="Heading2Char"/>
          <w:b w:val="0"/>
          <w:bCs/>
          <w:sz w:val="24"/>
        </w:rPr>
      </w:pPr>
      <w:r w:rsidRPr="00D02181">
        <w:rPr>
          <w:rStyle w:val="Heading2Char"/>
          <w:b w:val="0"/>
          <w:bCs/>
          <w:i/>
          <w:iCs/>
          <w:sz w:val="24"/>
        </w:rPr>
        <w:t>Beginner (grades 3-5 suggested)</w:t>
      </w:r>
      <w:r w:rsidRPr="00D02181">
        <w:rPr>
          <w:rStyle w:val="Heading2Char"/>
          <w:sz w:val="24"/>
        </w:rPr>
        <w:t xml:space="preserve"> </w:t>
      </w:r>
    </w:p>
    <w:p w14:paraId="26EE62B1" w14:textId="77777777" w:rsidR="00F15428" w:rsidRPr="00D02181" w:rsidRDefault="00ED1BD2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 about a small animal topic of choice that is age/grade appropriate or exhibit your live animal in their habitat.</w:t>
      </w:r>
    </w:p>
    <w:p w14:paraId="224CE96F" w14:textId="77777777" w:rsidR="00F15428" w:rsidRPr="00D02181" w:rsidRDefault="00F15428" w:rsidP="00F15428">
      <w:pPr>
        <w:ind w:left="0"/>
        <w:rPr>
          <w:rStyle w:val="Heading2Char"/>
          <w:sz w:val="24"/>
        </w:rPr>
      </w:pPr>
      <w:r w:rsidRPr="00D02181">
        <w:rPr>
          <w:rStyle w:val="Heading2Char"/>
          <w:b w:val="0"/>
          <w:bCs/>
          <w:i/>
          <w:iCs/>
          <w:sz w:val="24"/>
        </w:rPr>
        <w:t>Intermediate (grades 6-8 suggested)</w:t>
      </w:r>
    </w:p>
    <w:p w14:paraId="7BA40596" w14:textId="77777777" w:rsidR="00ED1BD2" w:rsidRPr="00D02181" w:rsidRDefault="00ED1BD2" w:rsidP="00ED1BD2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 about a small animal topic of choice that is age/grade appropriate or exhibit your live animal in their habitat.</w:t>
      </w:r>
    </w:p>
    <w:p w14:paraId="5E774985" w14:textId="77777777" w:rsidR="00F15428" w:rsidRPr="00D02181" w:rsidRDefault="00F15428" w:rsidP="00F15428">
      <w:pPr>
        <w:ind w:left="0"/>
        <w:rPr>
          <w:rStyle w:val="Heading2Char"/>
          <w:b w:val="0"/>
          <w:bCs/>
          <w:sz w:val="24"/>
        </w:rPr>
      </w:pPr>
      <w:r w:rsidRPr="00D02181">
        <w:rPr>
          <w:rStyle w:val="Heading2Char"/>
          <w:b w:val="0"/>
          <w:bCs/>
          <w:i/>
          <w:iCs/>
          <w:sz w:val="24"/>
        </w:rPr>
        <w:lastRenderedPageBreak/>
        <w:t>Advanced (grades 9-12 suggested)</w:t>
      </w:r>
    </w:p>
    <w:p w14:paraId="214C613D" w14:textId="77777777" w:rsidR="00ED1BD2" w:rsidRDefault="00ED1BD2" w:rsidP="00ED1BD2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 about a small animal topic of choice that is age/grade appropriate or exhibit your live animal in their habitat.</w:t>
      </w:r>
    </w:p>
    <w:p w14:paraId="0A3B268C" w14:textId="77777777" w:rsidR="008D159C" w:rsidRPr="00D02181" w:rsidRDefault="008D159C" w:rsidP="00ED1BD2">
      <w:pPr>
        <w:ind w:left="0" w:firstLine="720"/>
        <w:rPr>
          <w:rFonts w:eastAsia="Calibri Light" w:cstheme="minorHAnsi"/>
          <w:sz w:val="22"/>
          <w:szCs w:val="22"/>
        </w:rPr>
      </w:pPr>
    </w:p>
    <w:p w14:paraId="1A4283FB" w14:textId="77777777" w:rsidR="00874BCC" w:rsidRPr="00BF34A5" w:rsidRDefault="00874BCC" w:rsidP="00874BCC">
      <w:pPr>
        <w:ind w:left="0"/>
        <w:rPr>
          <w:rFonts w:eastAsia="Calibri Light" w:cstheme="minorHAnsi"/>
          <w:sz w:val="22"/>
          <w:szCs w:val="22"/>
        </w:rPr>
      </w:pPr>
      <w:r>
        <w:rPr>
          <w:sz w:val="16"/>
          <w:szCs w:val="16"/>
        </w:rPr>
        <w:t>UPDATED 1/22 by Brooke Goble</w:t>
      </w:r>
    </w:p>
    <w:sectPr w:rsidR="00874BCC" w:rsidRPr="00BF34A5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0A0D2" w14:textId="77777777" w:rsidR="00842740" w:rsidRDefault="00842740" w:rsidP="00541FF7">
      <w:r>
        <w:separator/>
      </w:r>
    </w:p>
  </w:endnote>
  <w:endnote w:type="continuationSeparator" w:id="0">
    <w:p w14:paraId="659A7105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18FA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ED1BD2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ED1BD2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C985" w14:textId="77777777" w:rsidR="007D41C7" w:rsidRPr="007D41C7" w:rsidRDefault="007D41C7" w:rsidP="007D41C7">
    <w:pPr>
      <w:pStyle w:val="Footer-P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DF3BA" w14:textId="77777777" w:rsidR="00842740" w:rsidRDefault="00842740" w:rsidP="00541FF7">
      <w:r>
        <w:separator/>
      </w:r>
    </w:p>
  </w:footnote>
  <w:footnote w:type="continuationSeparator" w:id="0">
    <w:p w14:paraId="1DE6CDF7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CDBA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2077E3AC" wp14:editId="32660C76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F552FE"/>
    <w:multiLevelType w:val="hybridMultilevel"/>
    <w:tmpl w:val="2AD44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920C91"/>
    <w:multiLevelType w:val="hybridMultilevel"/>
    <w:tmpl w:val="9B581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67226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09BE"/>
    <w:rsid w:val="00137630"/>
    <w:rsid w:val="001405F2"/>
    <w:rsid w:val="00145EB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3E06A5"/>
    <w:rsid w:val="00413600"/>
    <w:rsid w:val="00427CB2"/>
    <w:rsid w:val="00437FB7"/>
    <w:rsid w:val="00440727"/>
    <w:rsid w:val="00487E42"/>
    <w:rsid w:val="00493D0D"/>
    <w:rsid w:val="00497B6A"/>
    <w:rsid w:val="004B56C0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66998"/>
    <w:rsid w:val="00570AC5"/>
    <w:rsid w:val="00576A94"/>
    <w:rsid w:val="00592BD0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1FF7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B4EB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2CCC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74BCC"/>
    <w:rsid w:val="00881B7C"/>
    <w:rsid w:val="008835F0"/>
    <w:rsid w:val="008976EF"/>
    <w:rsid w:val="008A2A37"/>
    <w:rsid w:val="008A3BFA"/>
    <w:rsid w:val="008A60D1"/>
    <w:rsid w:val="008C12CF"/>
    <w:rsid w:val="008C26A8"/>
    <w:rsid w:val="008D159C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8583C"/>
    <w:rsid w:val="00997BE9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34A5"/>
    <w:rsid w:val="00BF4CE3"/>
    <w:rsid w:val="00C30BAA"/>
    <w:rsid w:val="00C34EFA"/>
    <w:rsid w:val="00C42DBF"/>
    <w:rsid w:val="00C459DE"/>
    <w:rsid w:val="00C50E7E"/>
    <w:rsid w:val="00C55C82"/>
    <w:rsid w:val="00C901E0"/>
    <w:rsid w:val="00C94D59"/>
    <w:rsid w:val="00CB3B13"/>
    <w:rsid w:val="00CD6FFD"/>
    <w:rsid w:val="00CD728B"/>
    <w:rsid w:val="00CE4C14"/>
    <w:rsid w:val="00CF3071"/>
    <w:rsid w:val="00D02181"/>
    <w:rsid w:val="00D039B9"/>
    <w:rsid w:val="00D114C9"/>
    <w:rsid w:val="00D1551E"/>
    <w:rsid w:val="00D17EC7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51CED"/>
    <w:rsid w:val="00E81286"/>
    <w:rsid w:val="00E90147"/>
    <w:rsid w:val="00E90EED"/>
    <w:rsid w:val="00EB5267"/>
    <w:rsid w:val="00ED1BD2"/>
    <w:rsid w:val="00ED2A28"/>
    <w:rsid w:val="00EE1722"/>
    <w:rsid w:val="00EF7909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0CD7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574029E5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  <w:style w:type="paragraph" w:styleId="ListParagraph">
    <w:name w:val="List Paragraph"/>
    <w:basedOn w:val="Normal"/>
    <w:uiPriority w:val="34"/>
    <w:qFormat/>
    <w:rsid w:val="00BF3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http://purl.org/dc/elements/1.1/"/>
    <ds:schemaRef ds:uri="http://schemas.microsoft.com/office/2006/documentManagement/types"/>
    <ds:schemaRef ds:uri="4beaebd5-794e-4e27-8030-564ccc885bf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D8C274-FEF0-4736-ADC4-7EBC3C7F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3</TotalTime>
  <Pages>2</Pages>
  <Words>425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2661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Clark, Lisa</cp:lastModifiedBy>
  <cp:revision>4</cp:revision>
  <cp:lastPrinted>2020-02-03T22:53:00Z</cp:lastPrinted>
  <dcterms:created xsi:type="dcterms:W3CDTF">2022-02-14T19:53:00Z</dcterms:created>
  <dcterms:modified xsi:type="dcterms:W3CDTF">2022-12-12T15:16:00Z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