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BB2C" w14:textId="77777777" w:rsidR="0038524D" w:rsidRDefault="000471DD">
      <w:pPr>
        <w:pStyle w:val="Heading1"/>
        <w:ind w:left="0"/>
        <w:rPr>
          <w:color w:val="000000"/>
        </w:rPr>
      </w:pPr>
      <w:r>
        <w:rPr>
          <w:color w:val="000000"/>
        </w:rPr>
        <w:t>Project Title: Beef</w:t>
      </w:r>
    </w:p>
    <w:p w14:paraId="66ED6A43" w14:textId="77777777" w:rsidR="0038524D" w:rsidRDefault="000471DD">
      <w:pPr>
        <w:ind w:left="0"/>
      </w:pPr>
      <w:r>
        <w:rPr>
          <w:color w:val="000000"/>
          <w:sz w:val="32"/>
          <w:szCs w:val="32"/>
        </w:rPr>
        <w:t>Description:</w:t>
      </w:r>
      <w:r>
        <w:t xml:space="preserve"> </w:t>
      </w:r>
    </w:p>
    <w:p w14:paraId="3D128008" w14:textId="77777777" w:rsidR="0038524D" w:rsidRDefault="000471DD">
      <w:pPr>
        <w:ind w:left="0" w:firstLine="720"/>
        <w:rPr>
          <w:sz w:val="22"/>
          <w:szCs w:val="22"/>
        </w:rPr>
      </w:pPr>
      <w:r>
        <w:rPr>
          <w:sz w:val="22"/>
          <w:szCs w:val="22"/>
        </w:rPr>
        <w:t>Allows youth to learn life skills and grow in project knowledge while raising a beef animal for breeding or market.</w:t>
      </w:r>
    </w:p>
    <w:p w14:paraId="09C677C5" w14:textId="77777777" w:rsidR="0038524D" w:rsidRDefault="000471DD">
      <w:pPr>
        <w:ind w:left="0"/>
        <w:rPr>
          <w:color w:val="000000"/>
          <w:sz w:val="32"/>
          <w:szCs w:val="32"/>
        </w:rPr>
      </w:pPr>
      <w:r>
        <w:rPr>
          <w:color w:val="000000"/>
          <w:sz w:val="32"/>
          <w:szCs w:val="32"/>
        </w:rPr>
        <w:t>State Fair Entries:</w:t>
      </w:r>
    </w:p>
    <w:p w14:paraId="1DED7146" w14:textId="77777777" w:rsidR="0038524D" w:rsidRDefault="000471DD">
      <w:pPr>
        <w:ind w:left="0" w:firstLine="630"/>
        <w:rPr>
          <w:color w:val="000000"/>
          <w:sz w:val="22"/>
          <w:szCs w:val="22"/>
        </w:rPr>
      </w:pPr>
      <w:r>
        <w:rPr>
          <w:color w:val="000000"/>
          <w:sz w:val="22"/>
          <w:szCs w:val="22"/>
        </w:rPr>
        <w:t xml:space="preserve">Open. Visit </w:t>
      </w:r>
      <w:hyperlink r:id="rId8">
        <w:r>
          <w:rPr>
            <w:color w:val="0563C1"/>
            <w:sz w:val="22"/>
            <w:szCs w:val="22"/>
            <w:u w:val="single"/>
          </w:rPr>
          <w:t>www.indianastatefair.com</w:t>
        </w:r>
      </w:hyperlink>
      <w:r>
        <w:rPr>
          <w:color w:val="000000"/>
          <w:sz w:val="22"/>
          <w:szCs w:val="22"/>
        </w:rPr>
        <w:t xml:space="preserve"> for information. Exhibitor’s Corner opens in the spring. If there is any chance you will exhibit at the Indiana State Fair (ISF), be sure to check the appropriate box in the animal’s 4-H Online enrollment page. Checking this box does NOT enter you for the ISF, but it will carry the animal’s information into the ISF entry system.</w:t>
      </w:r>
    </w:p>
    <w:p w14:paraId="7EF87A8D" w14:textId="28A8EA42" w:rsidR="0038524D" w:rsidRPr="009701A9" w:rsidRDefault="000471DD" w:rsidP="009701A9">
      <w:pPr>
        <w:ind w:left="0"/>
        <w:rPr>
          <w:color w:val="000000"/>
          <w:sz w:val="32"/>
          <w:szCs w:val="32"/>
        </w:rPr>
      </w:pPr>
      <w:r>
        <w:rPr>
          <w:color w:val="000000"/>
          <w:sz w:val="32"/>
          <w:szCs w:val="32"/>
        </w:rPr>
        <w:t>Exhibit Guidelines:</w:t>
      </w:r>
    </w:p>
    <w:tbl>
      <w:tblPr>
        <w:tblStyle w:val="a"/>
        <w:tblW w:w="5340" w:type="dxa"/>
        <w:jc w:val="center"/>
        <w:tblLayout w:type="fixed"/>
        <w:tblLook w:val="0400" w:firstRow="0" w:lastRow="0" w:firstColumn="0" w:lastColumn="0" w:noHBand="0" w:noVBand="1"/>
      </w:tblPr>
      <w:tblGrid>
        <w:gridCol w:w="2775"/>
        <w:gridCol w:w="2565"/>
      </w:tblGrid>
      <w:tr w:rsidR="00BC01B0" w14:paraId="3849F17F" w14:textId="77777777" w:rsidTr="009701A9">
        <w:trPr>
          <w:trHeight w:val="379"/>
          <w:jc w:val="center"/>
        </w:trPr>
        <w:tc>
          <w:tcPr>
            <w:tcW w:w="277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1D828051" w14:textId="77777777" w:rsidR="00BC01B0" w:rsidRDefault="00BC01B0">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Division</w:t>
            </w:r>
            <w:r>
              <w:rPr>
                <w:rFonts w:ascii="Arial" w:eastAsia="Arial" w:hAnsi="Arial" w:cs="Arial"/>
                <w:color w:val="000000"/>
                <w:sz w:val="20"/>
                <w:szCs w:val="20"/>
              </w:rPr>
              <w:t> </w:t>
            </w:r>
          </w:p>
        </w:tc>
        <w:tc>
          <w:tcPr>
            <w:tcW w:w="256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3281581A" w14:textId="77777777" w:rsidR="00BC01B0" w:rsidRDefault="00BC01B0">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Project Book</w:t>
            </w:r>
            <w:r>
              <w:rPr>
                <w:rFonts w:ascii="Arial" w:eastAsia="Arial" w:hAnsi="Arial" w:cs="Arial"/>
                <w:color w:val="000000"/>
                <w:sz w:val="20"/>
                <w:szCs w:val="20"/>
              </w:rPr>
              <w:t> </w:t>
            </w:r>
          </w:p>
        </w:tc>
      </w:tr>
      <w:tr w:rsidR="00BC01B0" w14:paraId="1C5F3747" w14:textId="77777777" w:rsidTr="009701A9">
        <w:trPr>
          <w:trHeight w:val="257"/>
          <w:jc w:val="center"/>
        </w:trPr>
        <w:tc>
          <w:tcPr>
            <w:tcW w:w="2775" w:type="dxa"/>
            <w:tcBorders>
              <w:left w:val="single" w:sz="8" w:space="0" w:color="000000"/>
              <w:right w:val="single" w:sz="8" w:space="0" w:color="000000"/>
            </w:tcBorders>
            <w:tcMar>
              <w:top w:w="0" w:type="dxa"/>
              <w:left w:w="118" w:type="dxa"/>
              <w:bottom w:w="0" w:type="dxa"/>
              <w:right w:w="115" w:type="dxa"/>
            </w:tcMar>
          </w:tcPr>
          <w:p w14:paraId="07C2695C" w14:textId="77777777" w:rsidR="00BC01B0" w:rsidRDefault="00BC01B0">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Beginner (grades 3 - 5) </w:t>
            </w:r>
          </w:p>
        </w:tc>
        <w:tc>
          <w:tcPr>
            <w:tcW w:w="2565" w:type="dxa"/>
            <w:tcBorders>
              <w:left w:val="single" w:sz="8" w:space="0" w:color="000000"/>
              <w:right w:val="single" w:sz="8" w:space="0" w:color="000000"/>
            </w:tcBorders>
            <w:tcMar>
              <w:top w:w="0" w:type="dxa"/>
              <w:left w:w="118" w:type="dxa"/>
              <w:bottom w:w="0" w:type="dxa"/>
              <w:right w:w="115" w:type="dxa"/>
            </w:tcMar>
          </w:tcPr>
          <w:p w14:paraId="4850A831" w14:textId="77777777" w:rsidR="00BC01B0" w:rsidRDefault="00BC01B0">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NCR 499 or BU-6351 </w:t>
            </w:r>
          </w:p>
        </w:tc>
      </w:tr>
      <w:tr w:rsidR="00BC01B0" w14:paraId="068AC4AF" w14:textId="77777777" w:rsidTr="009701A9">
        <w:trPr>
          <w:trHeight w:val="264"/>
          <w:jc w:val="center"/>
        </w:trPr>
        <w:tc>
          <w:tcPr>
            <w:tcW w:w="2775" w:type="dxa"/>
            <w:tcBorders>
              <w:left w:val="single" w:sz="8" w:space="0" w:color="000000"/>
              <w:right w:val="single" w:sz="8" w:space="0" w:color="000000"/>
            </w:tcBorders>
            <w:tcMar>
              <w:top w:w="0" w:type="dxa"/>
              <w:left w:w="118" w:type="dxa"/>
              <w:bottom w:w="0" w:type="dxa"/>
              <w:right w:w="115" w:type="dxa"/>
            </w:tcMar>
          </w:tcPr>
          <w:p w14:paraId="0BD86621" w14:textId="77777777" w:rsidR="00BC01B0" w:rsidRDefault="00BC01B0">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Intermediate (grades 6 - 8) </w:t>
            </w:r>
          </w:p>
        </w:tc>
        <w:tc>
          <w:tcPr>
            <w:tcW w:w="2565" w:type="dxa"/>
            <w:tcBorders>
              <w:left w:val="single" w:sz="8" w:space="0" w:color="000000"/>
              <w:right w:val="single" w:sz="8" w:space="0" w:color="000000"/>
            </w:tcBorders>
            <w:tcMar>
              <w:top w:w="0" w:type="dxa"/>
              <w:left w:w="118" w:type="dxa"/>
              <w:bottom w:w="0" w:type="dxa"/>
              <w:right w:w="115" w:type="dxa"/>
            </w:tcMar>
          </w:tcPr>
          <w:p w14:paraId="07D2B078" w14:textId="77777777" w:rsidR="00BC01B0" w:rsidRDefault="00BC01B0">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NCR 500 or BU-6352 </w:t>
            </w:r>
          </w:p>
        </w:tc>
      </w:tr>
      <w:tr w:rsidR="00BC01B0" w14:paraId="76CC38AF" w14:textId="77777777" w:rsidTr="009701A9">
        <w:trPr>
          <w:trHeight w:val="358"/>
          <w:jc w:val="center"/>
        </w:trPr>
        <w:tc>
          <w:tcPr>
            <w:tcW w:w="2775" w:type="dxa"/>
            <w:tcBorders>
              <w:left w:val="single" w:sz="8" w:space="0" w:color="000000"/>
              <w:bottom w:val="single" w:sz="8" w:space="0" w:color="000000"/>
              <w:right w:val="single" w:sz="8" w:space="0" w:color="000000"/>
            </w:tcBorders>
            <w:tcMar>
              <w:top w:w="0" w:type="dxa"/>
              <w:left w:w="118" w:type="dxa"/>
              <w:bottom w:w="0" w:type="dxa"/>
              <w:right w:w="115" w:type="dxa"/>
            </w:tcMar>
          </w:tcPr>
          <w:p w14:paraId="14A82CD1" w14:textId="77777777" w:rsidR="00BC01B0" w:rsidRDefault="00BC01B0">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Advanced (grades 9 - 12) </w:t>
            </w:r>
          </w:p>
        </w:tc>
        <w:tc>
          <w:tcPr>
            <w:tcW w:w="2565" w:type="dxa"/>
            <w:tcBorders>
              <w:left w:val="single" w:sz="8" w:space="0" w:color="000000"/>
              <w:bottom w:val="single" w:sz="8" w:space="0" w:color="000000"/>
              <w:right w:val="single" w:sz="8" w:space="0" w:color="000000"/>
            </w:tcBorders>
            <w:tcMar>
              <w:top w:w="0" w:type="dxa"/>
              <w:left w:w="118" w:type="dxa"/>
              <w:bottom w:w="0" w:type="dxa"/>
              <w:right w:w="115" w:type="dxa"/>
            </w:tcMar>
          </w:tcPr>
          <w:p w14:paraId="12CC0D18" w14:textId="77777777" w:rsidR="00BC01B0" w:rsidRDefault="00BC01B0">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NCR 501 or BU-6353 </w:t>
            </w:r>
          </w:p>
        </w:tc>
      </w:tr>
    </w:tbl>
    <w:p w14:paraId="36DBFD43" w14:textId="3B308125" w:rsidR="009701A9" w:rsidRPr="009701A9" w:rsidRDefault="009701A9" w:rsidP="008D7894">
      <w:pPr>
        <w:spacing w:before="0"/>
        <w:ind w:left="634"/>
        <w:contextualSpacing/>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202</w:t>
      </w:r>
      <w:r w:rsidR="00636A67">
        <w:rPr>
          <w:rFonts w:asciiTheme="minorHAnsi" w:hAnsiTheme="minorHAnsi" w:cstheme="minorHAnsi"/>
          <w:b/>
          <w:bCs/>
          <w:color w:val="000000"/>
          <w:sz w:val="22"/>
          <w:szCs w:val="22"/>
        </w:rPr>
        <w:t>6</w:t>
      </w:r>
      <w:r>
        <w:rPr>
          <w:rFonts w:asciiTheme="minorHAnsi" w:hAnsiTheme="minorHAnsi" w:cstheme="minorHAnsi"/>
          <w:b/>
          <w:bCs/>
          <w:color w:val="000000"/>
          <w:sz w:val="22"/>
          <w:szCs w:val="22"/>
        </w:rPr>
        <w:t xml:space="preserve"> </w:t>
      </w:r>
      <w:r w:rsidRPr="009701A9">
        <w:rPr>
          <w:rFonts w:asciiTheme="minorHAnsi" w:hAnsiTheme="minorHAnsi" w:cstheme="minorHAnsi"/>
          <w:b/>
          <w:bCs/>
          <w:color w:val="000000"/>
          <w:sz w:val="22"/>
          <w:szCs w:val="22"/>
        </w:rPr>
        <w:t xml:space="preserve">4-H Beef ID Night- </w:t>
      </w:r>
      <w:r w:rsidR="00636A67">
        <w:rPr>
          <w:rFonts w:asciiTheme="minorHAnsi" w:hAnsiTheme="minorHAnsi" w:cstheme="minorHAnsi"/>
          <w:b/>
          <w:bCs/>
          <w:color w:val="000000"/>
          <w:sz w:val="22"/>
          <w:szCs w:val="22"/>
        </w:rPr>
        <w:t>Tuesday, May 5</w:t>
      </w:r>
      <w:r w:rsidRPr="009701A9">
        <w:rPr>
          <w:rFonts w:asciiTheme="minorHAnsi" w:hAnsiTheme="minorHAnsi" w:cstheme="minorHAnsi"/>
          <w:b/>
          <w:bCs/>
          <w:color w:val="000000"/>
          <w:sz w:val="22"/>
          <w:szCs w:val="22"/>
        </w:rPr>
        <w:t>, 4-6 pm</w:t>
      </w:r>
    </w:p>
    <w:p w14:paraId="7959291C" w14:textId="09CA1492" w:rsidR="009701A9" w:rsidRPr="009701A9" w:rsidRDefault="009701A9" w:rsidP="008D7894">
      <w:pPr>
        <w:spacing w:before="0"/>
        <w:ind w:left="634"/>
        <w:contextualSpacing/>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202</w:t>
      </w:r>
      <w:r w:rsidR="00636A67">
        <w:rPr>
          <w:rFonts w:asciiTheme="minorHAnsi" w:hAnsiTheme="minorHAnsi" w:cstheme="minorHAnsi"/>
          <w:b/>
          <w:bCs/>
          <w:color w:val="000000"/>
          <w:sz w:val="22"/>
          <w:szCs w:val="22"/>
        </w:rPr>
        <w:t>6</w:t>
      </w:r>
      <w:r>
        <w:rPr>
          <w:rFonts w:asciiTheme="minorHAnsi" w:hAnsiTheme="minorHAnsi" w:cstheme="minorHAnsi"/>
          <w:b/>
          <w:bCs/>
          <w:color w:val="000000"/>
          <w:sz w:val="22"/>
          <w:szCs w:val="22"/>
        </w:rPr>
        <w:t xml:space="preserve"> </w:t>
      </w:r>
      <w:r w:rsidRPr="009701A9">
        <w:rPr>
          <w:rFonts w:asciiTheme="minorHAnsi" w:hAnsiTheme="minorHAnsi" w:cstheme="minorHAnsi"/>
          <w:b/>
          <w:bCs/>
          <w:color w:val="000000"/>
          <w:sz w:val="22"/>
          <w:szCs w:val="22"/>
        </w:rPr>
        <w:t xml:space="preserve">4-H Fair Beef Check-in- Wednesday, </w:t>
      </w:r>
      <w:r w:rsidR="00636A67">
        <w:rPr>
          <w:rFonts w:asciiTheme="minorHAnsi" w:hAnsiTheme="minorHAnsi" w:cstheme="minorHAnsi"/>
          <w:b/>
          <w:bCs/>
          <w:color w:val="000000"/>
          <w:sz w:val="22"/>
          <w:szCs w:val="22"/>
        </w:rPr>
        <w:t>June 24</w:t>
      </w:r>
      <w:r w:rsidRPr="009701A9">
        <w:rPr>
          <w:rFonts w:asciiTheme="minorHAnsi" w:hAnsiTheme="minorHAnsi" w:cstheme="minorHAnsi"/>
          <w:b/>
          <w:bCs/>
          <w:color w:val="000000"/>
          <w:sz w:val="22"/>
          <w:szCs w:val="22"/>
        </w:rPr>
        <w:t>, 6-10 am</w:t>
      </w:r>
    </w:p>
    <w:p w14:paraId="733651F9" w14:textId="28C7EA02" w:rsidR="009701A9" w:rsidRPr="009701A9" w:rsidRDefault="009701A9" w:rsidP="008D7894">
      <w:pPr>
        <w:spacing w:before="0"/>
        <w:ind w:left="6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202</w:t>
      </w:r>
      <w:r w:rsidR="00636A67">
        <w:rPr>
          <w:rFonts w:asciiTheme="minorHAnsi" w:hAnsiTheme="minorHAnsi" w:cstheme="minorHAnsi"/>
          <w:b/>
          <w:bCs/>
          <w:color w:val="000000"/>
          <w:sz w:val="22"/>
          <w:szCs w:val="22"/>
        </w:rPr>
        <w:t>6</w:t>
      </w:r>
      <w:r>
        <w:rPr>
          <w:rFonts w:asciiTheme="minorHAnsi" w:hAnsiTheme="minorHAnsi" w:cstheme="minorHAnsi"/>
          <w:b/>
          <w:bCs/>
          <w:color w:val="000000"/>
          <w:sz w:val="22"/>
          <w:szCs w:val="22"/>
        </w:rPr>
        <w:t xml:space="preserve"> </w:t>
      </w:r>
      <w:r w:rsidRPr="009701A9">
        <w:rPr>
          <w:rFonts w:asciiTheme="minorHAnsi" w:hAnsiTheme="minorHAnsi" w:cstheme="minorHAnsi"/>
          <w:b/>
          <w:bCs/>
          <w:color w:val="000000"/>
          <w:sz w:val="22"/>
          <w:szCs w:val="22"/>
        </w:rPr>
        <w:t xml:space="preserve">4-H Beef Show- Friday, </w:t>
      </w:r>
      <w:r w:rsidR="00636A67">
        <w:rPr>
          <w:rFonts w:asciiTheme="minorHAnsi" w:hAnsiTheme="minorHAnsi" w:cstheme="minorHAnsi"/>
          <w:b/>
          <w:bCs/>
          <w:color w:val="000000"/>
          <w:sz w:val="22"/>
          <w:szCs w:val="22"/>
        </w:rPr>
        <w:t>June 26, 6</w:t>
      </w:r>
      <w:r w:rsidRPr="009701A9">
        <w:rPr>
          <w:rFonts w:asciiTheme="minorHAnsi" w:hAnsiTheme="minorHAnsi" w:cstheme="minorHAnsi"/>
          <w:b/>
          <w:bCs/>
          <w:color w:val="000000"/>
          <w:sz w:val="22"/>
          <w:szCs w:val="22"/>
        </w:rPr>
        <w:t xml:space="preserve"> pm</w:t>
      </w:r>
    </w:p>
    <w:p w14:paraId="13A79A3F" w14:textId="71AA8C79" w:rsidR="0038524D" w:rsidRPr="009701A9" w:rsidRDefault="000471DD" w:rsidP="009701A9">
      <w:pPr>
        <w:numPr>
          <w:ilvl w:val="0"/>
          <w:numId w:val="2"/>
        </w:numPr>
        <w:ind w:left="630" w:hanging="630"/>
        <w:rPr>
          <w:color w:val="000000"/>
        </w:rPr>
      </w:pPr>
      <w:r w:rsidRPr="009701A9">
        <w:rPr>
          <w:color w:val="000000"/>
          <w:sz w:val="22"/>
          <w:szCs w:val="22"/>
        </w:rPr>
        <w:t>Any 4-H member may show a maximum of six (6) individual heifers, commercial or purebred, and six (6) market beef animals. </w:t>
      </w:r>
    </w:p>
    <w:p w14:paraId="1FD5225A" w14:textId="70D8D277" w:rsidR="0038524D" w:rsidRPr="008D7894" w:rsidRDefault="000471DD">
      <w:pPr>
        <w:numPr>
          <w:ilvl w:val="0"/>
          <w:numId w:val="2"/>
        </w:numPr>
        <w:ind w:left="630" w:hanging="630"/>
        <w:rPr>
          <w:color w:val="000000"/>
        </w:rPr>
      </w:pPr>
      <w:r>
        <w:rPr>
          <w:color w:val="000000"/>
          <w:sz w:val="22"/>
          <w:szCs w:val="22"/>
        </w:rPr>
        <w:t xml:space="preserve">All 4-H calves (steers, market heifers and/or </w:t>
      </w:r>
      <w:r>
        <w:rPr>
          <w:i/>
          <w:color w:val="000000"/>
          <w:sz w:val="22"/>
          <w:szCs w:val="22"/>
        </w:rPr>
        <w:t xml:space="preserve">ALL </w:t>
      </w:r>
      <w:r>
        <w:rPr>
          <w:color w:val="000000"/>
          <w:sz w:val="22"/>
          <w:szCs w:val="22"/>
        </w:rPr>
        <w:t>heifers) must be enrolled on 4-H</w:t>
      </w:r>
      <w:r w:rsidR="00306ABA">
        <w:rPr>
          <w:color w:val="000000"/>
          <w:sz w:val="22"/>
          <w:szCs w:val="22"/>
        </w:rPr>
        <w:t xml:space="preserve"> </w:t>
      </w:r>
      <w:r>
        <w:rPr>
          <w:color w:val="000000"/>
          <w:sz w:val="22"/>
          <w:szCs w:val="22"/>
        </w:rPr>
        <w:t>Online</w:t>
      </w:r>
      <w:r w:rsidR="00636A67">
        <w:rPr>
          <w:color w:val="000000"/>
          <w:sz w:val="22"/>
          <w:szCs w:val="22"/>
        </w:rPr>
        <w:t xml:space="preserve"> </w:t>
      </w:r>
      <w:r>
        <w:rPr>
          <w:color w:val="000000"/>
          <w:sz w:val="22"/>
          <w:szCs w:val="22"/>
        </w:rPr>
        <w:t>and/or properly identified at the designated county identification date before May 15. All heifers, registered or commercial, must obtain an RFID microchip ear tag. Registered heifers must also have a legible tattoo. All 4-H calves must be enrolled in 4-H Online by May 15. </w:t>
      </w:r>
      <w:r>
        <w:rPr>
          <w:sz w:val="22"/>
          <w:szCs w:val="22"/>
        </w:rPr>
        <w:t>Identification requirements can be found on page 3 of these guidelines.</w:t>
      </w:r>
    </w:p>
    <w:p w14:paraId="7202483C" w14:textId="4B05A6F6" w:rsidR="008D7894" w:rsidRPr="008D7894" w:rsidRDefault="008D7894" w:rsidP="008D7894">
      <w:pPr>
        <w:numPr>
          <w:ilvl w:val="0"/>
          <w:numId w:val="2"/>
        </w:numPr>
        <w:ind w:left="630" w:hanging="630"/>
        <w:rPr>
          <w:i/>
          <w:iCs/>
          <w:color w:val="232323"/>
          <w:sz w:val="22"/>
          <w:szCs w:val="22"/>
        </w:rPr>
      </w:pPr>
      <w:r>
        <w:rPr>
          <w:sz w:val="22"/>
          <w:szCs w:val="22"/>
        </w:rPr>
        <w:t>Animals entered in 4-H Online are considered co-enrolled among 4-H members on the same Family Profile. You only need to enter an animal on one family member’s profile to be eligible for each member of that family to be able to exhibit that animal. The exhibitor for each animal will be declared when checking in at the fair, and that exhibitor is the only exhibitor that should be showing it unless they have more than one in a class and a substitute showman is needed. (</w:t>
      </w:r>
      <w:r w:rsidRPr="0087411B">
        <w:rPr>
          <w:i/>
          <w:iCs/>
          <w:sz w:val="22"/>
          <w:szCs w:val="22"/>
        </w:rPr>
        <w:t xml:space="preserve">Example: John and Jane Doe are siblings and are enrolled on the same family profile. All animals, including </w:t>
      </w:r>
      <w:r>
        <w:rPr>
          <w:i/>
          <w:iCs/>
          <w:sz w:val="22"/>
          <w:szCs w:val="22"/>
        </w:rPr>
        <w:t>steer</w:t>
      </w:r>
      <w:r w:rsidRPr="0087411B">
        <w:rPr>
          <w:i/>
          <w:iCs/>
          <w:sz w:val="22"/>
          <w:szCs w:val="22"/>
        </w:rPr>
        <w:t xml:space="preserve"> 80123, are entered under John’s 4-H Online member profile. At fair check-in 80123 can be put in Jane’s name. At th</w:t>
      </w:r>
      <w:r>
        <w:rPr>
          <w:i/>
          <w:iCs/>
          <w:sz w:val="22"/>
          <w:szCs w:val="22"/>
        </w:rPr>
        <w:t>at</w:t>
      </w:r>
      <w:r w:rsidRPr="0087411B">
        <w:rPr>
          <w:i/>
          <w:iCs/>
          <w:sz w:val="22"/>
          <w:szCs w:val="22"/>
        </w:rPr>
        <w:t xml:space="preserve"> fair, Jane is the only one that can show 80123 in breed class (unless she has more than one animal in class)</w:t>
      </w:r>
      <w:r>
        <w:rPr>
          <w:i/>
          <w:iCs/>
          <w:sz w:val="22"/>
          <w:szCs w:val="22"/>
        </w:rPr>
        <w:t xml:space="preserve">, </w:t>
      </w:r>
      <w:r w:rsidRPr="0087411B">
        <w:rPr>
          <w:i/>
          <w:iCs/>
          <w:sz w:val="22"/>
          <w:szCs w:val="22"/>
        </w:rPr>
        <w:t>showmanship</w:t>
      </w:r>
      <w:r>
        <w:rPr>
          <w:i/>
          <w:iCs/>
          <w:sz w:val="22"/>
          <w:szCs w:val="22"/>
        </w:rPr>
        <w:t>, and auction. John can’t use 80123 in showmanship but Jane show it in breed class just because it is also in John’s name.)</w:t>
      </w:r>
    </w:p>
    <w:p w14:paraId="48E576ED" w14:textId="26104A7A" w:rsidR="008D7894" w:rsidRDefault="008D7894" w:rsidP="008D7894">
      <w:pPr>
        <w:rPr>
          <w:i/>
          <w:iCs/>
          <w:color w:val="232323"/>
          <w:sz w:val="22"/>
          <w:szCs w:val="22"/>
        </w:rPr>
      </w:pPr>
    </w:p>
    <w:p w14:paraId="6BD7A110" w14:textId="77777777" w:rsidR="008D7894" w:rsidRDefault="008D7894" w:rsidP="008D7894">
      <w:pPr>
        <w:ind w:left="0"/>
        <w:rPr>
          <w:color w:val="000000"/>
        </w:rPr>
      </w:pPr>
    </w:p>
    <w:p w14:paraId="4E93AAC4" w14:textId="77777777" w:rsidR="0038524D" w:rsidRDefault="000471DD">
      <w:pPr>
        <w:numPr>
          <w:ilvl w:val="0"/>
          <w:numId w:val="2"/>
        </w:numPr>
        <w:spacing w:before="0" w:after="200"/>
        <w:ind w:left="630" w:hanging="630"/>
        <w:rPr>
          <w:color w:val="000000"/>
        </w:rPr>
      </w:pPr>
      <w:r>
        <w:rPr>
          <w:color w:val="000000"/>
          <w:sz w:val="22"/>
          <w:szCs w:val="22"/>
        </w:rPr>
        <w:lastRenderedPageBreak/>
        <w:t>All animals must have all forms of ID (tattoo, county tag, RFID tag) in the animal by the time they arrive on the fairgrounds for 4-H Fair check-in. </w:t>
      </w:r>
    </w:p>
    <w:p w14:paraId="120AF367" w14:textId="068D04A5" w:rsidR="0038524D" w:rsidRPr="00B22784" w:rsidRDefault="000471DD" w:rsidP="00B22784">
      <w:pPr>
        <w:numPr>
          <w:ilvl w:val="0"/>
          <w:numId w:val="2"/>
        </w:numPr>
        <w:spacing w:before="0"/>
        <w:ind w:left="630" w:right="86" w:hanging="630"/>
        <w:rPr>
          <w:sz w:val="22"/>
          <w:szCs w:val="22"/>
        </w:rPr>
      </w:pPr>
      <w:r>
        <w:rPr>
          <w:sz w:val="22"/>
          <w:szCs w:val="22"/>
        </w:rPr>
        <w:t xml:space="preserve">Stalls will be assigned by the Beef superintendent on the designated penning and stalling date, based on requests made in FairEntry prior to </w:t>
      </w:r>
      <w:r w:rsidR="00636A67">
        <w:rPr>
          <w:sz w:val="22"/>
          <w:szCs w:val="22"/>
        </w:rPr>
        <w:t>the fair</w:t>
      </w:r>
      <w:r>
        <w:rPr>
          <w:sz w:val="22"/>
          <w:szCs w:val="22"/>
        </w:rPr>
        <w:t>. Applicable pen fees will be paid when you are assigned pens.</w:t>
      </w:r>
      <w:bookmarkStart w:id="0" w:name="_Hlk185429095"/>
      <w:r w:rsidR="00B22784" w:rsidRPr="00B22784">
        <w:rPr>
          <w:sz w:val="22"/>
          <w:szCs w:val="22"/>
        </w:rPr>
        <w:t xml:space="preserve"> </w:t>
      </w:r>
      <w:r w:rsidR="00B22784">
        <w:rPr>
          <w:sz w:val="22"/>
          <w:szCs w:val="22"/>
        </w:rPr>
        <w:t>No animals will leave the 4-H Fair Grounds without prior consent from the 4-H Council until specified release time. Violators (owner: see rule 1) will be barred from exhibiting the 4-H project for 1 year.</w:t>
      </w:r>
      <w:bookmarkEnd w:id="0"/>
    </w:p>
    <w:p w14:paraId="492873DC" w14:textId="77777777" w:rsidR="0038524D" w:rsidRDefault="000471DD">
      <w:pPr>
        <w:numPr>
          <w:ilvl w:val="0"/>
          <w:numId w:val="2"/>
        </w:numPr>
        <w:spacing w:before="0" w:after="200"/>
        <w:ind w:left="630" w:hanging="630"/>
        <w:rPr>
          <w:color w:val="000000"/>
        </w:rPr>
      </w:pPr>
      <w:r>
        <w:rPr>
          <w:color w:val="000000"/>
          <w:sz w:val="22"/>
          <w:szCs w:val="22"/>
        </w:rPr>
        <w:t>Cow/calf pairs can be shown in exhibition in its own class. Heifer calves can be split and shown in their respective breed, but cannot be shown as a feeder calf. </w:t>
      </w:r>
    </w:p>
    <w:p w14:paraId="2FF196AA" w14:textId="77777777" w:rsidR="0038524D" w:rsidRDefault="000471DD">
      <w:pPr>
        <w:numPr>
          <w:ilvl w:val="0"/>
          <w:numId w:val="2"/>
        </w:numPr>
        <w:spacing w:before="0" w:after="200"/>
        <w:ind w:left="630" w:hanging="630"/>
        <w:rPr>
          <w:color w:val="000000"/>
        </w:rPr>
      </w:pPr>
      <w:r>
        <w:rPr>
          <w:color w:val="000000"/>
          <w:sz w:val="22"/>
          <w:szCs w:val="22"/>
        </w:rPr>
        <w:t>Market beef will be divided into classes according to breed. </w:t>
      </w:r>
    </w:p>
    <w:p w14:paraId="622DC622" w14:textId="03109F60" w:rsidR="0038524D" w:rsidRDefault="000471DD">
      <w:pPr>
        <w:numPr>
          <w:ilvl w:val="0"/>
          <w:numId w:val="2"/>
        </w:numPr>
        <w:spacing w:before="0" w:after="200"/>
        <w:ind w:left="630" w:hanging="630"/>
        <w:rPr>
          <w:color w:val="000000"/>
        </w:rPr>
      </w:pPr>
      <w:r>
        <w:rPr>
          <w:color w:val="000000"/>
          <w:sz w:val="22"/>
          <w:szCs w:val="22"/>
        </w:rPr>
        <w:t>At the fair, market beef classes will be divided by breed then</w:t>
      </w:r>
      <w:r w:rsidR="001206D8">
        <w:rPr>
          <w:color w:val="000000"/>
          <w:sz w:val="22"/>
          <w:szCs w:val="22"/>
        </w:rPr>
        <w:t xml:space="preserve"> </w:t>
      </w:r>
      <w:r w:rsidR="001206D8" w:rsidRPr="001206D8">
        <w:rPr>
          <w:color w:val="000000"/>
          <w:sz w:val="22"/>
          <w:szCs w:val="22"/>
          <w:u w:val="single"/>
        </w:rPr>
        <w:t>declared</w:t>
      </w:r>
      <w:r>
        <w:rPr>
          <w:color w:val="000000"/>
          <w:sz w:val="22"/>
          <w:szCs w:val="22"/>
        </w:rPr>
        <w:t xml:space="preserve"> weight into approximately the same number of animals, with a maximum of ten per class. </w:t>
      </w:r>
    </w:p>
    <w:p w14:paraId="1116E00B" w14:textId="7A46E61B" w:rsidR="0038524D" w:rsidRDefault="000471DD">
      <w:pPr>
        <w:numPr>
          <w:ilvl w:val="0"/>
          <w:numId w:val="2"/>
        </w:numPr>
        <w:spacing w:before="0" w:after="200"/>
        <w:ind w:left="630" w:hanging="630"/>
        <w:rPr>
          <w:color w:val="000000"/>
        </w:rPr>
      </w:pPr>
      <w:r>
        <w:rPr>
          <w:color w:val="000000"/>
          <w:sz w:val="22"/>
          <w:szCs w:val="22"/>
        </w:rPr>
        <w:t xml:space="preserve">Market Beef weighing less than 900 lbs. may be shown at the county fair but not </w:t>
      </w:r>
      <w:r>
        <w:rPr>
          <w:sz w:val="22"/>
          <w:szCs w:val="22"/>
        </w:rPr>
        <w:t>at the State</w:t>
      </w:r>
      <w:r>
        <w:rPr>
          <w:color w:val="000000"/>
          <w:sz w:val="22"/>
          <w:szCs w:val="22"/>
        </w:rPr>
        <w:t xml:space="preserve"> Fair. Also calves weighing less than 900 lbs., will NOT BE ELIGIBLE TO BE SOLD </w:t>
      </w:r>
      <w:r w:rsidR="001206D8">
        <w:rPr>
          <w:color w:val="000000"/>
          <w:sz w:val="22"/>
          <w:szCs w:val="22"/>
        </w:rPr>
        <w:t>ON THE OUT TRUCK</w:t>
      </w:r>
      <w:r>
        <w:rPr>
          <w:color w:val="000000"/>
          <w:sz w:val="22"/>
          <w:szCs w:val="22"/>
        </w:rPr>
        <w:t>. (See Livestock Sale Rules for exceptions.) </w:t>
      </w:r>
    </w:p>
    <w:p w14:paraId="359DC9BB" w14:textId="77777777" w:rsidR="0038524D" w:rsidRDefault="000471DD">
      <w:pPr>
        <w:numPr>
          <w:ilvl w:val="0"/>
          <w:numId w:val="2"/>
        </w:numPr>
        <w:spacing w:before="0" w:after="200"/>
        <w:ind w:left="630" w:hanging="630"/>
        <w:rPr>
          <w:color w:val="000000"/>
        </w:rPr>
      </w:pPr>
      <w:r>
        <w:rPr>
          <w:color w:val="000000"/>
          <w:sz w:val="22"/>
          <w:szCs w:val="22"/>
        </w:rPr>
        <w:t xml:space="preserve">ALL BREEDING HEIFERS WILL BE SHOWN BY BREED IN AGE CLASSES: Age Class Determination – Current State Fair Rules </w:t>
      </w:r>
      <w:r>
        <w:rPr>
          <w:sz w:val="22"/>
          <w:szCs w:val="22"/>
        </w:rPr>
        <w:t>a</w:t>
      </w:r>
      <w:r>
        <w:rPr>
          <w:color w:val="000000"/>
          <w:sz w:val="22"/>
          <w:szCs w:val="22"/>
        </w:rPr>
        <w:t>pply. </w:t>
      </w:r>
    </w:p>
    <w:p w14:paraId="0150EC92" w14:textId="66B0FAED" w:rsidR="0038524D" w:rsidRPr="00EE19DE" w:rsidRDefault="000471DD">
      <w:pPr>
        <w:numPr>
          <w:ilvl w:val="0"/>
          <w:numId w:val="2"/>
        </w:numPr>
        <w:spacing w:before="0" w:after="200"/>
        <w:ind w:left="630" w:hanging="630"/>
        <w:rPr>
          <w:color w:val="000000"/>
        </w:rPr>
      </w:pPr>
      <w:r>
        <w:rPr>
          <w:color w:val="000000"/>
          <w:sz w:val="22"/>
          <w:szCs w:val="22"/>
        </w:rPr>
        <w:t>BREED CLASS DETERMINATION: Current State Fair Rules apply. </w:t>
      </w:r>
    </w:p>
    <w:p w14:paraId="18904428" w14:textId="4753CA24" w:rsidR="0038524D" w:rsidRDefault="00BC01B0">
      <w:pPr>
        <w:numPr>
          <w:ilvl w:val="0"/>
          <w:numId w:val="2"/>
        </w:numPr>
        <w:spacing w:before="0" w:after="200"/>
        <w:ind w:left="630" w:hanging="630"/>
        <w:rPr>
          <w:color w:val="000000"/>
        </w:rPr>
      </w:pPr>
      <w:r>
        <w:rPr>
          <w:color w:val="000000"/>
          <w:sz w:val="22"/>
          <w:szCs w:val="22"/>
        </w:rPr>
        <w:t>Record sheets are no longer required, but completing the learning activities in the project book is highly encouraged and recommended to enhance the learning experience in this project. If you do not exhibit an animal but would still like to complete the project, you may complete the record sheet and turn it in prior to the first day of the 4-H Fair.</w:t>
      </w:r>
      <w:r w:rsidR="009701A9">
        <w:rPr>
          <w:color w:val="000000"/>
          <w:sz w:val="22"/>
          <w:szCs w:val="22"/>
        </w:rPr>
        <w:t xml:space="preserve"> You may also complete an educational exhibit (see #1</w:t>
      </w:r>
      <w:r w:rsidR="00946035">
        <w:rPr>
          <w:color w:val="000000"/>
          <w:sz w:val="22"/>
          <w:szCs w:val="22"/>
        </w:rPr>
        <w:t>4</w:t>
      </w:r>
      <w:r w:rsidR="00491B06">
        <w:rPr>
          <w:color w:val="000000"/>
          <w:sz w:val="22"/>
          <w:szCs w:val="22"/>
        </w:rPr>
        <w:t xml:space="preserve"> </w:t>
      </w:r>
      <w:r w:rsidR="009701A9">
        <w:rPr>
          <w:color w:val="000000"/>
          <w:sz w:val="22"/>
          <w:szCs w:val="22"/>
        </w:rPr>
        <w:t>below).</w:t>
      </w:r>
    </w:p>
    <w:p w14:paraId="3DAF040F" w14:textId="64CB9453" w:rsidR="0038524D" w:rsidRDefault="00306ABA">
      <w:pPr>
        <w:numPr>
          <w:ilvl w:val="0"/>
          <w:numId w:val="2"/>
        </w:numPr>
        <w:pBdr>
          <w:top w:val="nil"/>
          <w:left w:val="nil"/>
          <w:bottom w:val="nil"/>
          <w:right w:val="nil"/>
          <w:between w:val="nil"/>
        </w:pBdr>
        <w:spacing w:after="200"/>
        <w:ind w:left="630" w:hanging="630"/>
        <w:rPr>
          <w:color w:val="000000"/>
        </w:rPr>
      </w:pPr>
      <w:bookmarkStart w:id="1" w:name="_heading=h.gjdgxs" w:colFirst="0" w:colLast="0"/>
      <w:bookmarkStart w:id="2" w:name="_Hlk132186532"/>
      <w:bookmarkEnd w:id="1"/>
      <w:r w:rsidRPr="00306ABA">
        <w:rPr>
          <w:color w:val="000000"/>
          <w:sz w:val="22"/>
          <w:szCs w:val="22"/>
        </w:rPr>
        <w:t>All</w:t>
      </w:r>
      <w:r>
        <w:rPr>
          <w:color w:val="000000"/>
          <w:sz w:val="22"/>
          <w:szCs w:val="22"/>
        </w:rPr>
        <w:t xml:space="preserve"> animal</w:t>
      </w:r>
      <w:r w:rsidRPr="00306ABA">
        <w:rPr>
          <w:color w:val="000000"/>
          <w:sz w:val="22"/>
          <w:szCs w:val="22"/>
        </w:rPr>
        <w:t xml:space="preserve"> exhibitors</w:t>
      </w:r>
      <w:r>
        <w:rPr>
          <w:color w:val="000000"/>
          <w:sz w:val="22"/>
          <w:szCs w:val="22"/>
        </w:rPr>
        <w:t xml:space="preserve"> (beef, goat, poultry, rabbit, sheep, swine)</w:t>
      </w:r>
      <w:r w:rsidRPr="00306ABA">
        <w:rPr>
          <w:color w:val="000000"/>
          <w:sz w:val="22"/>
          <w:szCs w:val="22"/>
        </w:rPr>
        <w:t xml:space="preserve"> are required to complete Youth for the Quality Care of Animals (YQCA) OR Indiana 4-H Quality Livestock Care (4-HQLC) each year. YQCA can be completed online at https://yqcaprogram.org for $12. YQCA is recommended if you plan to show at any open or large national shows. Indiana 4-H is no longer affiliated with YQCA- any questions need to be referred to YQCA. 4-HQLC will be offered in-person a few times before the fair</w:t>
      </w:r>
      <w:r>
        <w:rPr>
          <w:color w:val="000000"/>
          <w:sz w:val="22"/>
          <w:szCs w:val="22"/>
        </w:rPr>
        <w:t xml:space="preserve">. </w:t>
      </w:r>
      <w:r w:rsidRPr="00306ABA">
        <w:rPr>
          <w:color w:val="000000"/>
          <w:sz w:val="22"/>
          <w:szCs w:val="22"/>
        </w:rPr>
        <w:t>Register through 4-H Online. Either training will be accepted at any Indiana 4-H Show.</w:t>
      </w:r>
      <w:bookmarkEnd w:id="2"/>
    </w:p>
    <w:p w14:paraId="7E3B78E7" w14:textId="07F8B142" w:rsidR="0038524D" w:rsidRDefault="000471DD">
      <w:pPr>
        <w:numPr>
          <w:ilvl w:val="0"/>
          <w:numId w:val="2"/>
        </w:numPr>
        <w:pBdr>
          <w:top w:val="nil"/>
          <w:left w:val="nil"/>
          <w:bottom w:val="nil"/>
          <w:right w:val="nil"/>
          <w:between w:val="nil"/>
        </w:pBdr>
        <w:spacing w:after="200"/>
        <w:ind w:left="630" w:hanging="630"/>
      </w:pPr>
      <w:bookmarkStart w:id="3" w:name="_heading=h.6sr6zalj8ar" w:colFirst="0" w:colLast="0"/>
      <w:bookmarkEnd w:id="3"/>
      <w:r>
        <w:rPr>
          <w:sz w:val="22"/>
          <w:szCs w:val="22"/>
        </w:rPr>
        <w:t>An exhibitor may choose to exhibit an educational beef poster or notebook. Please see the guidelines for Animal Education.</w:t>
      </w:r>
      <w:r w:rsidR="00491B06">
        <w:rPr>
          <w:sz w:val="22"/>
          <w:szCs w:val="22"/>
        </w:rPr>
        <w:t xml:space="preserve"> There will be one Animal Education- Beef entry eligible for the Indiana State Fair</w:t>
      </w:r>
      <w:r>
        <w:rPr>
          <w:sz w:val="22"/>
          <w:szCs w:val="22"/>
        </w:rPr>
        <w:t>.</w:t>
      </w:r>
    </w:p>
    <w:p w14:paraId="4A9A44BB" w14:textId="7C21127E" w:rsidR="008D7894" w:rsidRDefault="000471DD">
      <w:pPr>
        <w:ind w:left="630" w:hanging="630"/>
        <w:rPr>
          <w:color w:val="000000"/>
          <w:sz w:val="22"/>
          <w:szCs w:val="22"/>
        </w:rPr>
      </w:pPr>
      <w:r>
        <w:rPr>
          <w:color w:val="000000"/>
          <w:sz w:val="22"/>
          <w:szCs w:val="22"/>
        </w:rPr>
        <w:t> </w:t>
      </w:r>
    </w:p>
    <w:p w14:paraId="1BCF6888" w14:textId="77777777" w:rsidR="008D7894" w:rsidRDefault="008D7894">
      <w:pPr>
        <w:rPr>
          <w:color w:val="000000"/>
          <w:sz w:val="22"/>
          <w:szCs w:val="22"/>
        </w:rPr>
      </w:pPr>
      <w:r>
        <w:rPr>
          <w:color w:val="000000"/>
          <w:sz w:val="22"/>
          <w:szCs w:val="22"/>
        </w:rPr>
        <w:br w:type="page"/>
      </w:r>
    </w:p>
    <w:p w14:paraId="483D8B98" w14:textId="77777777" w:rsidR="0038524D" w:rsidRDefault="0038524D">
      <w:pPr>
        <w:ind w:left="630" w:hanging="630"/>
        <w:rPr>
          <w:color w:val="000000"/>
          <w:sz w:val="22"/>
          <w:szCs w:val="22"/>
        </w:rPr>
      </w:pPr>
    </w:p>
    <w:p w14:paraId="1B4B9BDE" w14:textId="77777777" w:rsidR="0038524D" w:rsidRDefault="000471DD">
      <w:pPr>
        <w:ind w:left="630" w:hanging="630"/>
        <w:rPr>
          <w:color w:val="000000"/>
          <w:sz w:val="22"/>
          <w:szCs w:val="22"/>
        </w:rPr>
      </w:pPr>
      <w:r>
        <w:rPr>
          <w:color w:val="000000"/>
          <w:sz w:val="22"/>
          <w:szCs w:val="22"/>
        </w:rPr>
        <w:t>COUNTY BORN AND BRED AND OWNED MARKET BEEF CLASS RULES </w:t>
      </w:r>
    </w:p>
    <w:p w14:paraId="3EA756A2" w14:textId="77777777" w:rsidR="0038524D" w:rsidRDefault="000471DD">
      <w:pPr>
        <w:ind w:left="630" w:hanging="630"/>
        <w:rPr>
          <w:color w:val="000000"/>
          <w:sz w:val="22"/>
          <w:szCs w:val="22"/>
        </w:rPr>
      </w:pPr>
      <w:r>
        <w:rPr>
          <w:color w:val="000000"/>
          <w:sz w:val="22"/>
          <w:szCs w:val="22"/>
        </w:rPr>
        <w:t> </w:t>
      </w:r>
    </w:p>
    <w:p w14:paraId="34B36D87" w14:textId="77777777" w:rsidR="0038524D" w:rsidRDefault="000471DD">
      <w:pPr>
        <w:numPr>
          <w:ilvl w:val="0"/>
          <w:numId w:val="1"/>
        </w:numPr>
        <w:ind w:left="630" w:hanging="630"/>
        <w:rPr>
          <w:color w:val="000000"/>
          <w:sz w:val="22"/>
          <w:szCs w:val="22"/>
        </w:rPr>
      </w:pPr>
      <w:r>
        <w:rPr>
          <w:color w:val="000000"/>
          <w:sz w:val="22"/>
          <w:szCs w:val="22"/>
        </w:rPr>
        <w:t xml:space="preserve">Market beef must be born </w:t>
      </w:r>
      <w:r>
        <w:rPr>
          <w:sz w:val="22"/>
          <w:szCs w:val="22"/>
        </w:rPr>
        <w:t>and</w:t>
      </w:r>
      <w:r>
        <w:rPr>
          <w:color w:val="000000"/>
          <w:sz w:val="22"/>
          <w:szCs w:val="22"/>
        </w:rPr>
        <w:t xml:space="preserve"> raised in Tipton County. </w:t>
      </w:r>
    </w:p>
    <w:p w14:paraId="627DA45D" w14:textId="77777777" w:rsidR="0038524D" w:rsidRDefault="000471DD">
      <w:pPr>
        <w:numPr>
          <w:ilvl w:val="0"/>
          <w:numId w:val="1"/>
        </w:numPr>
        <w:ind w:left="630" w:hanging="630"/>
        <w:rPr>
          <w:color w:val="000000"/>
          <w:sz w:val="22"/>
          <w:szCs w:val="22"/>
        </w:rPr>
      </w:pPr>
      <w:r>
        <w:rPr>
          <w:color w:val="000000"/>
          <w:sz w:val="22"/>
          <w:szCs w:val="22"/>
        </w:rPr>
        <w:t xml:space="preserve">Market beef will be designated at the Spring identification </w:t>
      </w:r>
      <w:r>
        <w:rPr>
          <w:sz w:val="22"/>
          <w:szCs w:val="22"/>
        </w:rPr>
        <w:t>if the calf</w:t>
      </w:r>
      <w:r>
        <w:rPr>
          <w:color w:val="000000"/>
          <w:sz w:val="22"/>
          <w:szCs w:val="22"/>
        </w:rPr>
        <w:t xml:space="preserve"> is to be in the Tipton County born and raised class. </w:t>
      </w:r>
    </w:p>
    <w:p w14:paraId="09177934" w14:textId="77777777" w:rsidR="0038524D" w:rsidRDefault="000471DD">
      <w:pPr>
        <w:numPr>
          <w:ilvl w:val="0"/>
          <w:numId w:val="1"/>
        </w:numPr>
        <w:ind w:left="630" w:hanging="630"/>
        <w:rPr>
          <w:color w:val="000000"/>
          <w:sz w:val="22"/>
          <w:szCs w:val="22"/>
        </w:rPr>
      </w:pPr>
      <w:r>
        <w:rPr>
          <w:color w:val="000000"/>
          <w:sz w:val="22"/>
          <w:szCs w:val="22"/>
        </w:rPr>
        <w:t>Only designated market beef are eligible to show in the county class. </w:t>
      </w:r>
    </w:p>
    <w:p w14:paraId="64916534" w14:textId="77777777" w:rsidR="0038524D" w:rsidRDefault="000471DD">
      <w:pPr>
        <w:numPr>
          <w:ilvl w:val="0"/>
          <w:numId w:val="1"/>
        </w:numPr>
        <w:ind w:left="630" w:hanging="630"/>
        <w:rPr>
          <w:color w:val="000000"/>
          <w:sz w:val="22"/>
          <w:szCs w:val="22"/>
        </w:rPr>
      </w:pPr>
      <w:r>
        <w:rPr>
          <w:color w:val="000000"/>
          <w:sz w:val="22"/>
          <w:szCs w:val="22"/>
        </w:rPr>
        <w:t>All county calves must abide by county and state fair rules. </w:t>
      </w:r>
    </w:p>
    <w:p w14:paraId="5A250C09" w14:textId="32CE2672" w:rsidR="00306ABA" w:rsidRPr="008D7894" w:rsidRDefault="000471DD" w:rsidP="008D7894">
      <w:pPr>
        <w:numPr>
          <w:ilvl w:val="0"/>
          <w:numId w:val="1"/>
        </w:numPr>
        <w:ind w:left="630" w:hanging="630"/>
        <w:rPr>
          <w:color w:val="000000"/>
          <w:sz w:val="22"/>
          <w:szCs w:val="22"/>
        </w:rPr>
      </w:pPr>
      <w:r>
        <w:rPr>
          <w:color w:val="000000"/>
          <w:sz w:val="22"/>
          <w:szCs w:val="22"/>
        </w:rPr>
        <w:t>An animal whose dam was also owned in the exhibitor’s name, without any transfers of ownership since the calf was born, will be eligible to show in the Bred and Owned class. </w:t>
      </w:r>
    </w:p>
    <w:p w14:paraId="4D770EB4" w14:textId="54775927" w:rsidR="00306ABA" w:rsidRDefault="00306ABA">
      <w:pPr>
        <w:ind w:left="630" w:hanging="630"/>
        <w:rPr>
          <w:sz w:val="22"/>
          <w:szCs w:val="22"/>
        </w:rPr>
      </w:pPr>
    </w:p>
    <w:p w14:paraId="01A4140C" w14:textId="77777777" w:rsidR="008D7894" w:rsidRDefault="008D7894">
      <w:pPr>
        <w:ind w:left="630" w:hanging="630"/>
        <w:rPr>
          <w:sz w:val="22"/>
          <w:szCs w:val="22"/>
        </w:rPr>
      </w:pPr>
    </w:p>
    <w:p w14:paraId="0A51F9F6" w14:textId="60D4B9D3" w:rsidR="00636A67" w:rsidRPr="00636A67" w:rsidRDefault="000471DD" w:rsidP="00636A67">
      <w:pPr>
        <w:spacing w:before="0" w:after="0" w:line="259" w:lineRule="auto"/>
        <w:ind w:left="0" w:right="931"/>
        <w:rPr>
          <w:sz w:val="22"/>
          <w:szCs w:val="22"/>
        </w:rPr>
      </w:pPr>
      <w:r>
        <w:rPr>
          <w:b/>
          <w:sz w:val="22"/>
          <w:szCs w:val="22"/>
        </w:rPr>
        <w:t>Indiana State Fair Identification Requirements</w:t>
      </w:r>
      <w:r>
        <w:rPr>
          <w:sz w:val="22"/>
          <w:szCs w:val="22"/>
        </w:rPr>
        <w:t xml:space="preserve">: (County Fair Identification requirements are the same except County Only animals do NOT need to submit a DNA Hair Sample. If there is </w:t>
      </w:r>
      <w:r>
        <w:rPr>
          <w:sz w:val="22"/>
          <w:szCs w:val="22"/>
          <w:u w:val="single"/>
        </w:rPr>
        <w:t>any</w:t>
      </w:r>
      <w:r>
        <w:rPr>
          <w:sz w:val="22"/>
          <w:szCs w:val="22"/>
        </w:rPr>
        <w:t xml:space="preserve"> chance you might exhibit at the State Fair, submit a DNA Hair Samples by May 1</w:t>
      </w:r>
      <w:r w:rsidR="00306ABA">
        <w:rPr>
          <w:sz w:val="22"/>
          <w:szCs w:val="22"/>
        </w:rPr>
        <w:t>5</w:t>
      </w:r>
      <w:r>
        <w:rPr>
          <w:sz w:val="22"/>
          <w:szCs w:val="22"/>
        </w:rPr>
        <w:t>. Collection envelopes are available in the Purdue Extension Office, and the sample can be collected at tagging night):</w:t>
      </w:r>
    </w:p>
    <w:p w14:paraId="05EF065F" w14:textId="77777777" w:rsidR="00636A67" w:rsidRPr="00636A67" w:rsidRDefault="00636A67" w:rsidP="00636A67">
      <w:pPr>
        <w:kinsoku w:val="0"/>
        <w:overflowPunct w:val="0"/>
        <w:autoSpaceDE w:val="0"/>
        <w:autoSpaceDN w:val="0"/>
        <w:adjustRightInd w:val="0"/>
        <w:spacing w:before="204" w:after="0"/>
        <w:ind w:left="4230" w:right="0"/>
        <w:rPr>
          <w:rFonts w:ascii="Arial" w:hAnsi="Arial" w:cs="Arial"/>
          <w:b/>
          <w:bCs/>
          <w:sz w:val="20"/>
          <w:szCs w:val="20"/>
        </w:rPr>
      </w:pPr>
      <w:r w:rsidRPr="00636A67">
        <w:rPr>
          <w:rFonts w:ascii="Arial" w:hAnsi="Arial" w:cs="Arial"/>
          <w:b/>
          <w:bCs/>
          <w:sz w:val="20"/>
          <w:szCs w:val="20"/>
        </w:rPr>
        <w:t>For State Fair</w:t>
      </w:r>
      <w:r w:rsidRPr="00636A67">
        <w:rPr>
          <w:rFonts w:ascii="Arial" w:hAnsi="Arial" w:cs="Arial"/>
          <w:b/>
          <w:bCs/>
          <w:spacing w:val="80"/>
          <w:w w:val="150"/>
          <w:sz w:val="20"/>
          <w:szCs w:val="20"/>
        </w:rPr>
        <w:t xml:space="preserve">  </w:t>
      </w:r>
      <w:r w:rsidRPr="00636A67">
        <w:rPr>
          <w:rFonts w:ascii="Arial" w:hAnsi="Arial" w:cs="Arial"/>
          <w:b/>
          <w:bCs/>
          <w:sz w:val="20"/>
          <w:szCs w:val="20"/>
        </w:rPr>
        <w:t>Max # to Enroll in 4-H Online</w:t>
      </w:r>
      <w:r w:rsidRPr="00636A67">
        <w:rPr>
          <w:rFonts w:ascii="Arial" w:hAnsi="Arial" w:cs="Arial"/>
          <w:b/>
          <w:bCs/>
          <w:spacing w:val="80"/>
          <w:sz w:val="20"/>
          <w:szCs w:val="20"/>
        </w:rPr>
        <w:t xml:space="preserve">  </w:t>
      </w:r>
      <w:r w:rsidRPr="00636A67">
        <w:rPr>
          <w:rFonts w:ascii="Arial" w:hAnsi="Arial" w:cs="Arial"/>
          <w:b/>
          <w:bCs/>
          <w:sz w:val="20"/>
          <w:szCs w:val="20"/>
        </w:rPr>
        <w:t>Deadline</w:t>
      </w:r>
    </w:p>
    <w:p w14:paraId="3DD4203C" w14:textId="77777777" w:rsidR="00636A67" w:rsidRPr="00636A67" w:rsidRDefault="00636A67" w:rsidP="00636A67">
      <w:pPr>
        <w:kinsoku w:val="0"/>
        <w:overflowPunct w:val="0"/>
        <w:autoSpaceDE w:val="0"/>
        <w:autoSpaceDN w:val="0"/>
        <w:adjustRightInd w:val="0"/>
        <w:spacing w:before="2" w:after="0"/>
        <w:ind w:left="0" w:right="0"/>
        <w:rPr>
          <w:rFonts w:ascii="Arial" w:hAnsi="Arial" w:cs="Arial"/>
          <w:b/>
          <w:bCs/>
          <w:sz w:val="12"/>
          <w:szCs w:val="12"/>
        </w:rPr>
      </w:pPr>
    </w:p>
    <w:tbl>
      <w:tblPr>
        <w:tblW w:w="0" w:type="auto"/>
        <w:tblInd w:w="355" w:type="dxa"/>
        <w:tblLayout w:type="fixed"/>
        <w:tblCellMar>
          <w:left w:w="0" w:type="dxa"/>
          <w:right w:w="0" w:type="dxa"/>
        </w:tblCellMar>
        <w:tblLook w:val="0000" w:firstRow="0" w:lastRow="0" w:firstColumn="0" w:lastColumn="0" w:noHBand="0" w:noVBand="0"/>
      </w:tblPr>
      <w:tblGrid>
        <w:gridCol w:w="3511"/>
        <w:gridCol w:w="2695"/>
        <w:gridCol w:w="1437"/>
        <w:gridCol w:w="2164"/>
      </w:tblGrid>
      <w:tr w:rsidR="00636A67" w:rsidRPr="00636A67" w14:paraId="30EDF9EE" w14:textId="77777777" w:rsidTr="00636A67">
        <w:tblPrEx>
          <w:tblCellMar>
            <w:top w:w="0" w:type="dxa"/>
            <w:left w:w="0" w:type="dxa"/>
            <w:bottom w:w="0" w:type="dxa"/>
            <w:right w:w="0" w:type="dxa"/>
          </w:tblCellMar>
        </w:tblPrEx>
        <w:trPr>
          <w:trHeight w:val="1261"/>
        </w:trPr>
        <w:tc>
          <w:tcPr>
            <w:tcW w:w="3511" w:type="dxa"/>
            <w:tcBorders>
              <w:top w:val="single" w:sz="6" w:space="0" w:color="336666"/>
              <w:left w:val="single" w:sz="6" w:space="0" w:color="336666"/>
              <w:bottom w:val="single" w:sz="6" w:space="0" w:color="336666"/>
              <w:right w:val="single" w:sz="6" w:space="0" w:color="336666"/>
            </w:tcBorders>
          </w:tcPr>
          <w:p w14:paraId="0DE580B5" w14:textId="77777777" w:rsidR="00636A67" w:rsidRPr="00636A67" w:rsidRDefault="00636A67" w:rsidP="00636A67">
            <w:pPr>
              <w:kinsoku w:val="0"/>
              <w:overflowPunct w:val="0"/>
              <w:autoSpaceDE w:val="0"/>
              <w:autoSpaceDN w:val="0"/>
              <w:adjustRightInd w:val="0"/>
              <w:spacing w:before="171" w:after="0"/>
              <w:ind w:left="66" w:right="0"/>
              <w:rPr>
                <w:rFonts w:ascii="Arial" w:hAnsi="Arial" w:cs="Arial"/>
              </w:rPr>
            </w:pPr>
            <w:r w:rsidRPr="00636A67">
              <w:rPr>
                <w:rFonts w:ascii="Arial" w:hAnsi="Arial" w:cs="Arial"/>
              </w:rPr>
              <w:t>Beef and Dairy Beef Steers</w:t>
            </w:r>
          </w:p>
        </w:tc>
        <w:tc>
          <w:tcPr>
            <w:tcW w:w="2695" w:type="dxa"/>
            <w:tcBorders>
              <w:top w:val="single" w:sz="6" w:space="0" w:color="336666"/>
              <w:left w:val="single" w:sz="6" w:space="0" w:color="336666"/>
              <w:bottom w:val="single" w:sz="6" w:space="0" w:color="336666"/>
              <w:right w:val="single" w:sz="6" w:space="0" w:color="336666"/>
            </w:tcBorders>
          </w:tcPr>
          <w:p w14:paraId="38874A3D" w14:textId="77777777" w:rsidR="00636A67" w:rsidRPr="00636A67" w:rsidRDefault="00636A67" w:rsidP="00636A67">
            <w:pPr>
              <w:kinsoku w:val="0"/>
              <w:overflowPunct w:val="0"/>
              <w:autoSpaceDE w:val="0"/>
              <w:autoSpaceDN w:val="0"/>
              <w:adjustRightInd w:val="0"/>
              <w:spacing w:before="172" w:after="0" w:line="396" w:lineRule="auto"/>
              <w:ind w:left="67" w:right="332"/>
              <w:rPr>
                <w:rFonts w:ascii="Arial" w:hAnsi="Arial" w:cs="Arial"/>
                <w:spacing w:val="-2"/>
              </w:rPr>
            </w:pPr>
            <w:r w:rsidRPr="00636A67">
              <w:rPr>
                <w:rFonts w:ascii="Arial" w:hAnsi="Arial" w:cs="Arial"/>
              </w:rPr>
              <w:t>840</w:t>
            </w:r>
            <w:r w:rsidRPr="00636A67">
              <w:rPr>
                <w:rFonts w:ascii="Cambria Math" w:hAnsi="Cambria Math" w:cs="Cambria Math"/>
              </w:rPr>
              <w:t>-</w:t>
            </w:r>
            <w:r w:rsidRPr="00636A67">
              <w:rPr>
                <w:rFonts w:ascii="Arial" w:hAnsi="Arial" w:cs="Arial"/>
              </w:rPr>
              <w:t>RFID Tag and 5</w:t>
            </w:r>
            <w:r w:rsidRPr="00636A67">
              <w:rPr>
                <w:rFonts w:ascii="Cambria Math" w:hAnsi="Cambria Math" w:cs="Cambria Math"/>
              </w:rPr>
              <w:t>-</w:t>
            </w:r>
            <w:r w:rsidRPr="00636A67">
              <w:rPr>
                <w:rFonts w:ascii="Arial" w:hAnsi="Arial" w:cs="Arial"/>
              </w:rPr>
              <w:t>digit County</w:t>
            </w:r>
            <w:r w:rsidRPr="00636A67">
              <w:rPr>
                <w:rFonts w:ascii="Arial" w:hAnsi="Arial" w:cs="Arial"/>
                <w:spacing w:val="-10"/>
              </w:rPr>
              <w:t xml:space="preserve"> </w:t>
            </w:r>
            <w:r w:rsidRPr="00636A67">
              <w:rPr>
                <w:rFonts w:ascii="Arial" w:hAnsi="Arial" w:cs="Arial"/>
              </w:rPr>
              <w:t>Tag</w:t>
            </w:r>
            <w:r w:rsidRPr="00636A67">
              <w:rPr>
                <w:rFonts w:ascii="Arial" w:hAnsi="Arial" w:cs="Arial"/>
                <w:spacing w:val="-11"/>
              </w:rPr>
              <w:t xml:space="preserve"> </w:t>
            </w:r>
            <w:r w:rsidRPr="00636A67">
              <w:rPr>
                <w:rFonts w:ascii="Arial" w:hAnsi="Arial" w:cs="Arial"/>
              </w:rPr>
              <w:t>and</w:t>
            </w:r>
            <w:r w:rsidRPr="00636A67">
              <w:rPr>
                <w:rFonts w:ascii="Arial" w:hAnsi="Arial" w:cs="Arial"/>
                <w:spacing w:val="-8"/>
              </w:rPr>
              <w:t xml:space="preserve"> </w:t>
            </w:r>
            <w:r w:rsidRPr="00636A67">
              <w:rPr>
                <w:rFonts w:ascii="Arial" w:hAnsi="Arial" w:cs="Arial"/>
              </w:rPr>
              <w:t>DNA</w:t>
            </w:r>
            <w:r w:rsidRPr="00636A67">
              <w:rPr>
                <w:rFonts w:ascii="Arial" w:hAnsi="Arial" w:cs="Arial"/>
                <w:spacing w:val="-9"/>
              </w:rPr>
              <w:t xml:space="preserve"> </w:t>
            </w:r>
            <w:r w:rsidRPr="00636A67">
              <w:rPr>
                <w:rFonts w:ascii="Arial" w:hAnsi="Arial" w:cs="Arial"/>
              </w:rPr>
              <w:t xml:space="preserve">Hair </w:t>
            </w:r>
            <w:r w:rsidRPr="00636A67">
              <w:rPr>
                <w:rFonts w:ascii="Arial" w:hAnsi="Arial" w:cs="Arial"/>
                <w:spacing w:val="-2"/>
              </w:rPr>
              <w:t>Sample</w:t>
            </w:r>
          </w:p>
        </w:tc>
        <w:tc>
          <w:tcPr>
            <w:tcW w:w="1437" w:type="dxa"/>
            <w:tcBorders>
              <w:top w:val="single" w:sz="6" w:space="0" w:color="336666"/>
              <w:left w:val="single" w:sz="6" w:space="0" w:color="336666"/>
              <w:bottom w:val="single" w:sz="6" w:space="0" w:color="336666"/>
              <w:right w:val="single" w:sz="6" w:space="0" w:color="336666"/>
            </w:tcBorders>
          </w:tcPr>
          <w:p w14:paraId="3937DFA0" w14:textId="77777777" w:rsidR="00636A67" w:rsidRPr="00636A67" w:rsidRDefault="00636A67" w:rsidP="00636A67">
            <w:pPr>
              <w:kinsoku w:val="0"/>
              <w:overflowPunct w:val="0"/>
              <w:autoSpaceDE w:val="0"/>
              <w:autoSpaceDN w:val="0"/>
              <w:adjustRightInd w:val="0"/>
              <w:spacing w:before="139" w:after="0"/>
              <w:ind w:left="0" w:right="0"/>
              <w:rPr>
                <w:rFonts w:ascii="Arial" w:hAnsi="Arial" w:cs="Arial"/>
                <w:b/>
                <w:bCs/>
              </w:rPr>
            </w:pPr>
          </w:p>
          <w:p w14:paraId="2F8AD252" w14:textId="77777777" w:rsidR="00636A67" w:rsidRPr="00636A67" w:rsidRDefault="00636A67" w:rsidP="00636A67">
            <w:pPr>
              <w:kinsoku w:val="0"/>
              <w:overflowPunct w:val="0"/>
              <w:autoSpaceDE w:val="0"/>
              <w:autoSpaceDN w:val="0"/>
              <w:adjustRightInd w:val="0"/>
              <w:spacing w:before="1" w:after="0"/>
              <w:ind w:left="0" w:right="334"/>
              <w:jc w:val="center"/>
              <w:rPr>
                <w:rFonts w:ascii="Arial" w:hAnsi="Arial" w:cs="Arial"/>
                <w:spacing w:val="-6"/>
              </w:rPr>
            </w:pPr>
            <w:r w:rsidRPr="00636A67">
              <w:rPr>
                <w:rFonts w:ascii="Arial" w:hAnsi="Arial" w:cs="Arial"/>
                <w:spacing w:val="-6"/>
              </w:rPr>
              <w:t>10</w:t>
            </w:r>
          </w:p>
          <w:p w14:paraId="7BB35B6B" w14:textId="77777777" w:rsidR="00636A67" w:rsidRPr="00636A67" w:rsidRDefault="00636A67" w:rsidP="00636A67">
            <w:pPr>
              <w:kinsoku w:val="0"/>
              <w:overflowPunct w:val="0"/>
              <w:autoSpaceDE w:val="0"/>
              <w:autoSpaceDN w:val="0"/>
              <w:adjustRightInd w:val="0"/>
              <w:spacing w:before="136" w:after="0"/>
              <w:ind w:left="1" w:right="334"/>
              <w:jc w:val="center"/>
              <w:rPr>
                <w:rFonts w:ascii="Arial" w:hAnsi="Arial" w:cs="Arial"/>
              </w:rPr>
            </w:pPr>
            <w:r w:rsidRPr="00636A67">
              <w:rPr>
                <w:rFonts w:ascii="Arial" w:hAnsi="Arial" w:cs="Arial"/>
              </w:rPr>
              <w:t>Total steers</w:t>
            </w:r>
          </w:p>
        </w:tc>
        <w:tc>
          <w:tcPr>
            <w:tcW w:w="2164" w:type="dxa"/>
            <w:tcBorders>
              <w:top w:val="single" w:sz="6" w:space="0" w:color="336666"/>
              <w:left w:val="single" w:sz="6" w:space="0" w:color="336666"/>
              <w:bottom w:val="single" w:sz="6" w:space="0" w:color="336666"/>
              <w:right w:val="single" w:sz="6" w:space="0" w:color="336666"/>
            </w:tcBorders>
          </w:tcPr>
          <w:p w14:paraId="2AC70A97" w14:textId="77777777" w:rsidR="00636A67" w:rsidRPr="00636A67" w:rsidRDefault="00636A67" w:rsidP="00636A67">
            <w:pPr>
              <w:kinsoku w:val="0"/>
              <w:overflowPunct w:val="0"/>
              <w:autoSpaceDE w:val="0"/>
              <w:autoSpaceDN w:val="0"/>
              <w:adjustRightInd w:val="0"/>
              <w:spacing w:before="171" w:after="0"/>
              <w:ind w:left="1090" w:right="0"/>
              <w:rPr>
                <w:rFonts w:ascii="Arial" w:hAnsi="Arial" w:cs="Arial"/>
              </w:rPr>
            </w:pPr>
            <w:r w:rsidRPr="00636A67">
              <w:rPr>
                <w:rFonts w:ascii="Arial" w:hAnsi="Arial" w:cs="Arial"/>
              </w:rPr>
              <w:t>May 15</w:t>
            </w:r>
          </w:p>
        </w:tc>
      </w:tr>
      <w:tr w:rsidR="00636A67" w:rsidRPr="00636A67" w14:paraId="580F5D75" w14:textId="77777777" w:rsidTr="00636A67">
        <w:tblPrEx>
          <w:tblCellMar>
            <w:top w:w="0" w:type="dxa"/>
            <w:left w:w="0" w:type="dxa"/>
            <w:bottom w:w="0" w:type="dxa"/>
            <w:right w:w="0" w:type="dxa"/>
          </w:tblCellMar>
        </w:tblPrEx>
        <w:trPr>
          <w:trHeight w:val="1261"/>
        </w:trPr>
        <w:tc>
          <w:tcPr>
            <w:tcW w:w="3511" w:type="dxa"/>
            <w:tcBorders>
              <w:top w:val="single" w:sz="6" w:space="0" w:color="336666"/>
              <w:left w:val="single" w:sz="6" w:space="0" w:color="336666"/>
              <w:bottom w:val="single" w:sz="6" w:space="0" w:color="336666"/>
              <w:right w:val="single" w:sz="6" w:space="0" w:color="336666"/>
            </w:tcBorders>
          </w:tcPr>
          <w:p w14:paraId="3499E658" w14:textId="77777777" w:rsidR="00636A67" w:rsidRPr="00636A67" w:rsidRDefault="00636A67" w:rsidP="00636A67">
            <w:pPr>
              <w:kinsoku w:val="0"/>
              <w:overflowPunct w:val="0"/>
              <w:autoSpaceDE w:val="0"/>
              <w:autoSpaceDN w:val="0"/>
              <w:adjustRightInd w:val="0"/>
              <w:spacing w:before="199" w:after="0"/>
              <w:ind w:left="0" w:right="0"/>
              <w:rPr>
                <w:rFonts w:ascii="Arial" w:hAnsi="Arial" w:cs="Arial"/>
                <w:b/>
                <w:bCs/>
              </w:rPr>
            </w:pPr>
          </w:p>
          <w:p w14:paraId="0F26915E" w14:textId="77777777" w:rsidR="00636A67" w:rsidRPr="00636A67" w:rsidRDefault="00636A67" w:rsidP="00636A67">
            <w:pPr>
              <w:kinsoku w:val="0"/>
              <w:overflowPunct w:val="0"/>
              <w:autoSpaceDE w:val="0"/>
              <w:autoSpaceDN w:val="0"/>
              <w:adjustRightInd w:val="0"/>
              <w:spacing w:before="1" w:after="0" w:line="259" w:lineRule="auto"/>
              <w:ind w:left="66" w:right="187"/>
              <w:rPr>
                <w:rFonts w:ascii="Arial" w:hAnsi="Arial" w:cs="Arial"/>
              </w:rPr>
            </w:pPr>
            <w:r w:rsidRPr="00636A67">
              <w:rPr>
                <w:rFonts w:ascii="Arial" w:hAnsi="Arial" w:cs="Arial"/>
              </w:rPr>
              <w:t>Commercial</w:t>
            </w:r>
            <w:r w:rsidRPr="00636A67">
              <w:rPr>
                <w:rFonts w:ascii="Arial" w:hAnsi="Arial" w:cs="Arial"/>
                <w:spacing w:val="-9"/>
              </w:rPr>
              <w:t xml:space="preserve"> </w:t>
            </w:r>
            <w:r w:rsidRPr="00636A67">
              <w:rPr>
                <w:rFonts w:ascii="Arial" w:hAnsi="Arial" w:cs="Arial"/>
              </w:rPr>
              <w:t>and</w:t>
            </w:r>
            <w:r w:rsidRPr="00636A67">
              <w:rPr>
                <w:rFonts w:ascii="Arial" w:hAnsi="Arial" w:cs="Arial"/>
                <w:spacing w:val="-11"/>
              </w:rPr>
              <w:t xml:space="preserve"> </w:t>
            </w:r>
            <w:r w:rsidRPr="00636A67">
              <w:rPr>
                <w:rFonts w:ascii="Arial" w:hAnsi="Arial" w:cs="Arial"/>
              </w:rPr>
              <w:t>Market</w:t>
            </w:r>
            <w:r w:rsidRPr="00636A67">
              <w:rPr>
                <w:rFonts w:ascii="Arial" w:hAnsi="Arial" w:cs="Arial"/>
                <w:spacing w:val="-10"/>
              </w:rPr>
              <w:t xml:space="preserve"> </w:t>
            </w:r>
            <w:r w:rsidRPr="00636A67">
              <w:rPr>
                <w:rFonts w:ascii="Arial" w:hAnsi="Arial" w:cs="Arial"/>
              </w:rPr>
              <w:t>Heifers</w:t>
            </w:r>
            <w:r w:rsidRPr="00636A67">
              <w:rPr>
                <w:rFonts w:ascii="Arial" w:hAnsi="Arial" w:cs="Arial"/>
                <w:spacing w:val="-9"/>
              </w:rPr>
              <w:t xml:space="preserve"> </w:t>
            </w:r>
            <w:r w:rsidRPr="00636A67">
              <w:rPr>
                <w:rFonts w:ascii="Arial" w:hAnsi="Arial" w:cs="Arial"/>
              </w:rPr>
              <w:t>and Dairy Feeder</w:t>
            </w:r>
          </w:p>
        </w:tc>
        <w:tc>
          <w:tcPr>
            <w:tcW w:w="2695" w:type="dxa"/>
            <w:tcBorders>
              <w:top w:val="single" w:sz="6" w:space="0" w:color="336666"/>
              <w:left w:val="single" w:sz="6" w:space="0" w:color="336666"/>
              <w:bottom w:val="single" w:sz="6" w:space="0" w:color="336666"/>
              <w:right w:val="single" w:sz="6" w:space="0" w:color="336666"/>
            </w:tcBorders>
          </w:tcPr>
          <w:p w14:paraId="55A37CFE" w14:textId="77777777" w:rsidR="00636A67" w:rsidRPr="00636A67" w:rsidRDefault="00636A67" w:rsidP="00636A67">
            <w:pPr>
              <w:kinsoku w:val="0"/>
              <w:overflowPunct w:val="0"/>
              <w:autoSpaceDE w:val="0"/>
              <w:autoSpaceDN w:val="0"/>
              <w:adjustRightInd w:val="0"/>
              <w:spacing w:before="174" w:after="0" w:line="396" w:lineRule="auto"/>
              <w:ind w:left="66" w:right="332"/>
              <w:rPr>
                <w:rFonts w:ascii="Arial" w:hAnsi="Arial" w:cs="Arial"/>
                <w:spacing w:val="-2"/>
              </w:rPr>
            </w:pPr>
            <w:r w:rsidRPr="00636A67">
              <w:rPr>
                <w:rFonts w:ascii="Arial" w:hAnsi="Arial" w:cs="Arial"/>
              </w:rPr>
              <w:t>840</w:t>
            </w:r>
            <w:r w:rsidRPr="00636A67">
              <w:rPr>
                <w:rFonts w:ascii="Cambria Math" w:hAnsi="Cambria Math" w:cs="Cambria Math"/>
              </w:rPr>
              <w:t>-</w:t>
            </w:r>
            <w:r w:rsidRPr="00636A67">
              <w:rPr>
                <w:rFonts w:ascii="Arial" w:hAnsi="Arial" w:cs="Arial"/>
              </w:rPr>
              <w:t>RFID Tag and 5</w:t>
            </w:r>
            <w:r w:rsidRPr="00636A67">
              <w:rPr>
                <w:rFonts w:ascii="Cambria Math" w:hAnsi="Cambria Math" w:cs="Cambria Math"/>
              </w:rPr>
              <w:t>-</w:t>
            </w:r>
            <w:r w:rsidRPr="00636A67">
              <w:rPr>
                <w:rFonts w:ascii="Arial" w:hAnsi="Arial" w:cs="Arial"/>
              </w:rPr>
              <w:t>digit County</w:t>
            </w:r>
            <w:r w:rsidRPr="00636A67">
              <w:rPr>
                <w:rFonts w:ascii="Arial" w:hAnsi="Arial" w:cs="Arial"/>
                <w:spacing w:val="-10"/>
              </w:rPr>
              <w:t xml:space="preserve"> </w:t>
            </w:r>
            <w:r w:rsidRPr="00636A67">
              <w:rPr>
                <w:rFonts w:ascii="Arial" w:hAnsi="Arial" w:cs="Arial"/>
              </w:rPr>
              <w:t>Tag</w:t>
            </w:r>
            <w:r w:rsidRPr="00636A67">
              <w:rPr>
                <w:rFonts w:ascii="Arial" w:hAnsi="Arial" w:cs="Arial"/>
                <w:spacing w:val="-11"/>
              </w:rPr>
              <w:t xml:space="preserve"> </w:t>
            </w:r>
            <w:r w:rsidRPr="00636A67">
              <w:rPr>
                <w:rFonts w:ascii="Arial" w:hAnsi="Arial" w:cs="Arial"/>
              </w:rPr>
              <w:t>and</w:t>
            </w:r>
            <w:r w:rsidRPr="00636A67">
              <w:rPr>
                <w:rFonts w:ascii="Arial" w:hAnsi="Arial" w:cs="Arial"/>
                <w:spacing w:val="-8"/>
              </w:rPr>
              <w:t xml:space="preserve"> </w:t>
            </w:r>
            <w:r w:rsidRPr="00636A67">
              <w:rPr>
                <w:rFonts w:ascii="Arial" w:hAnsi="Arial" w:cs="Arial"/>
              </w:rPr>
              <w:t>DNA</w:t>
            </w:r>
            <w:r w:rsidRPr="00636A67">
              <w:rPr>
                <w:rFonts w:ascii="Arial" w:hAnsi="Arial" w:cs="Arial"/>
                <w:spacing w:val="-9"/>
              </w:rPr>
              <w:t xml:space="preserve"> </w:t>
            </w:r>
            <w:r w:rsidRPr="00636A67">
              <w:rPr>
                <w:rFonts w:ascii="Arial" w:hAnsi="Arial" w:cs="Arial"/>
              </w:rPr>
              <w:t xml:space="preserve">Hair </w:t>
            </w:r>
            <w:r w:rsidRPr="00636A67">
              <w:rPr>
                <w:rFonts w:ascii="Arial" w:hAnsi="Arial" w:cs="Arial"/>
                <w:spacing w:val="-2"/>
              </w:rPr>
              <w:t>Sample</w:t>
            </w:r>
          </w:p>
        </w:tc>
        <w:tc>
          <w:tcPr>
            <w:tcW w:w="1437" w:type="dxa"/>
            <w:tcBorders>
              <w:top w:val="single" w:sz="6" w:space="0" w:color="336666"/>
              <w:left w:val="single" w:sz="6" w:space="0" w:color="336666"/>
              <w:bottom w:val="single" w:sz="6" w:space="0" w:color="336666"/>
              <w:right w:val="single" w:sz="6" w:space="0" w:color="336666"/>
            </w:tcBorders>
          </w:tcPr>
          <w:p w14:paraId="7BFEFECD" w14:textId="77777777" w:rsidR="00636A67" w:rsidRPr="00636A67" w:rsidRDefault="00636A67" w:rsidP="00636A67">
            <w:pPr>
              <w:kinsoku w:val="0"/>
              <w:overflowPunct w:val="0"/>
              <w:autoSpaceDE w:val="0"/>
              <w:autoSpaceDN w:val="0"/>
              <w:adjustRightInd w:val="0"/>
              <w:spacing w:before="139" w:after="0"/>
              <w:ind w:left="0" w:right="0"/>
              <w:rPr>
                <w:rFonts w:ascii="Arial" w:hAnsi="Arial" w:cs="Arial"/>
                <w:b/>
                <w:bCs/>
              </w:rPr>
            </w:pPr>
          </w:p>
          <w:p w14:paraId="0081F936" w14:textId="77777777" w:rsidR="00636A67" w:rsidRPr="00636A67" w:rsidRDefault="00636A67" w:rsidP="00636A67">
            <w:pPr>
              <w:kinsoku w:val="0"/>
              <w:overflowPunct w:val="0"/>
              <w:autoSpaceDE w:val="0"/>
              <w:autoSpaceDN w:val="0"/>
              <w:adjustRightInd w:val="0"/>
              <w:spacing w:before="1" w:after="0"/>
              <w:ind w:left="444" w:right="0"/>
              <w:rPr>
                <w:rFonts w:ascii="Arial" w:hAnsi="Arial" w:cs="Arial"/>
                <w:spacing w:val="-6"/>
              </w:rPr>
            </w:pPr>
            <w:r w:rsidRPr="00636A67">
              <w:rPr>
                <w:rFonts w:ascii="Arial" w:hAnsi="Arial" w:cs="Arial"/>
                <w:spacing w:val="-6"/>
              </w:rPr>
              <w:t>10</w:t>
            </w:r>
          </w:p>
          <w:p w14:paraId="15422E1D" w14:textId="77777777" w:rsidR="00636A67" w:rsidRPr="00636A67" w:rsidRDefault="00636A67" w:rsidP="00636A67">
            <w:pPr>
              <w:kinsoku w:val="0"/>
              <w:overflowPunct w:val="0"/>
              <w:autoSpaceDE w:val="0"/>
              <w:autoSpaceDN w:val="0"/>
              <w:adjustRightInd w:val="0"/>
              <w:spacing w:before="136" w:after="0"/>
              <w:ind w:left="367" w:right="0"/>
              <w:rPr>
                <w:rFonts w:ascii="Arial" w:hAnsi="Arial" w:cs="Arial"/>
                <w:spacing w:val="-2"/>
              </w:rPr>
            </w:pPr>
            <w:r w:rsidRPr="00636A67">
              <w:rPr>
                <w:rFonts w:ascii="Arial" w:hAnsi="Arial" w:cs="Arial"/>
                <w:spacing w:val="-2"/>
              </w:rPr>
              <w:t>total</w:t>
            </w:r>
          </w:p>
        </w:tc>
        <w:tc>
          <w:tcPr>
            <w:tcW w:w="2164" w:type="dxa"/>
            <w:tcBorders>
              <w:top w:val="single" w:sz="6" w:space="0" w:color="336666"/>
              <w:left w:val="single" w:sz="6" w:space="0" w:color="336666"/>
              <w:bottom w:val="single" w:sz="6" w:space="0" w:color="336666"/>
              <w:right w:val="single" w:sz="6" w:space="0" w:color="336666"/>
            </w:tcBorders>
          </w:tcPr>
          <w:p w14:paraId="26EFC96F" w14:textId="77777777" w:rsidR="00636A67" w:rsidRPr="00636A67" w:rsidRDefault="00636A67" w:rsidP="00636A67">
            <w:pPr>
              <w:kinsoku w:val="0"/>
              <w:overflowPunct w:val="0"/>
              <w:autoSpaceDE w:val="0"/>
              <w:autoSpaceDN w:val="0"/>
              <w:adjustRightInd w:val="0"/>
              <w:spacing w:before="174" w:after="0"/>
              <w:ind w:left="1090" w:right="0"/>
              <w:rPr>
                <w:rFonts w:ascii="Arial" w:hAnsi="Arial" w:cs="Arial"/>
              </w:rPr>
            </w:pPr>
            <w:r w:rsidRPr="00636A67">
              <w:rPr>
                <w:rFonts w:ascii="Arial" w:hAnsi="Arial" w:cs="Arial"/>
              </w:rPr>
              <w:t>May 15</w:t>
            </w:r>
          </w:p>
        </w:tc>
      </w:tr>
      <w:tr w:rsidR="00636A67" w:rsidRPr="00636A67" w14:paraId="10313C8B" w14:textId="77777777" w:rsidTr="00636A67">
        <w:tblPrEx>
          <w:tblCellMar>
            <w:top w:w="0" w:type="dxa"/>
            <w:left w:w="0" w:type="dxa"/>
            <w:bottom w:w="0" w:type="dxa"/>
            <w:right w:w="0" w:type="dxa"/>
          </w:tblCellMar>
        </w:tblPrEx>
        <w:trPr>
          <w:trHeight w:val="801"/>
        </w:trPr>
        <w:tc>
          <w:tcPr>
            <w:tcW w:w="3511" w:type="dxa"/>
            <w:tcBorders>
              <w:top w:val="single" w:sz="6" w:space="0" w:color="336666"/>
              <w:left w:val="single" w:sz="6" w:space="0" w:color="336666"/>
              <w:bottom w:val="single" w:sz="6" w:space="0" w:color="336666"/>
              <w:right w:val="single" w:sz="6" w:space="0" w:color="336666"/>
            </w:tcBorders>
          </w:tcPr>
          <w:p w14:paraId="6081478D" w14:textId="77777777" w:rsidR="00636A67" w:rsidRPr="00636A67" w:rsidRDefault="00636A67" w:rsidP="00636A67">
            <w:pPr>
              <w:kinsoku w:val="0"/>
              <w:overflowPunct w:val="0"/>
              <w:autoSpaceDE w:val="0"/>
              <w:autoSpaceDN w:val="0"/>
              <w:adjustRightInd w:val="0"/>
              <w:spacing w:before="79" w:after="0"/>
              <w:ind w:left="0" w:right="0"/>
              <w:rPr>
                <w:rFonts w:ascii="Arial" w:hAnsi="Arial" w:cs="Arial"/>
                <w:b/>
                <w:bCs/>
              </w:rPr>
            </w:pPr>
          </w:p>
          <w:p w14:paraId="5AA2DFE9" w14:textId="77777777" w:rsidR="00636A67" w:rsidRPr="00636A67" w:rsidRDefault="00636A67" w:rsidP="00636A67">
            <w:pPr>
              <w:kinsoku w:val="0"/>
              <w:overflowPunct w:val="0"/>
              <w:autoSpaceDE w:val="0"/>
              <w:autoSpaceDN w:val="0"/>
              <w:adjustRightInd w:val="0"/>
              <w:spacing w:before="1" w:after="0"/>
              <w:ind w:left="66" w:right="0"/>
              <w:rPr>
                <w:rFonts w:ascii="Arial" w:hAnsi="Arial" w:cs="Arial"/>
              </w:rPr>
            </w:pPr>
            <w:r w:rsidRPr="00636A67">
              <w:rPr>
                <w:rFonts w:ascii="Arial" w:hAnsi="Arial" w:cs="Arial"/>
              </w:rPr>
              <w:t>Beef, Registered Heifers</w:t>
            </w:r>
          </w:p>
        </w:tc>
        <w:tc>
          <w:tcPr>
            <w:tcW w:w="2695" w:type="dxa"/>
            <w:tcBorders>
              <w:top w:val="single" w:sz="6" w:space="0" w:color="336666"/>
              <w:left w:val="single" w:sz="6" w:space="0" w:color="336666"/>
              <w:bottom w:val="single" w:sz="6" w:space="0" w:color="336666"/>
              <w:right w:val="single" w:sz="6" w:space="0" w:color="336666"/>
            </w:tcBorders>
          </w:tcPr>
          <w:p w14:paraId="3574D8DE" w14:textId="77777777" w:rsidR="00636A67" w:rsidRPr="00636A67" w:rsidRDefault="00636A67" w:rsidP="00636A67">
            <w:pPr>
              <w:kinsoku w:val="0"/>
              <w:overflowPunct w:val="0"/>
              <w:autoSpaceDE w:val="0"/>
              <w:autoSpaceDN w:val="0"/>
              <w:adjustRightInd w:val="0"/>
              <w:spacing w:before="174" w:after="0" w:line="259" w:lineRule="auto"/>
              <w:ind w:left="66" w:right="641"/>
              <w:rPr>
                <w:rFonts w:ascii="Arial" w:hAnsi="Arial" w:cs="Arial"/>
              </w:rPr>
            </w:pPr>
            <w:r w:rsidRPr="00636A67">
              <w:rPr>
                <w:rFonts w:ascii="Arial" w:hAnsi="Arial" w:cs="Arial"/>
              </w:rPr>
              <w:t>840</w:t>
            </w:r>
            <w:r w:rsidRPr="00636A67">
              <w:rPr>
                <w:rFonts w:ascii="Cambria Math" w:hAnsi="Cambria Math" w:cs="Cambria Math"/>
              </w:rPr>
              <w:t>-</w:t>
            </w:r>
            <w:r w:rsidRPr="00636A67">
              <w:rPr>
                <w:rFonts w:ascii="Arial" w:hAnsi="Arial" w:cs="Arial"/>
              </w:rPr>
              <w:t>RFID</w:t>
            </w:r>
            <w:r w:rsidRPr="00636A67">
              <w:rPr>
                <w:rFonts w:ascii="Arial" w:hAnsi="Arial" w:cs="Arial"/>
                <w:spacing w:val="-13"/>
              </w:rPr>
              <w:t xml:space="preserve"> </w:t>
            </w:r>
            <w:r w:rsidRPr="00636A67">
              <w:rPr>
                <w:rFonts w:ascii="Arial" w:hAnsi="Arial" w:cs="Arial"/>
              </w:rPr>
              <w:t>tag</w:t>
            </w:r>
            <w:r w:rsidRPr="00636A67">
              <w:rPr>
                <w:rFonts w:ascii="Arial" w:hAnsi="Arial" w:cs="Arial"/>
                <w:spacing w:val="-12"/>
              </w:rPr>
              <w:t xml:space="preserve"> </w:t>
            </w:r>
            <w:r w:rsidRPr="00636A67">
              <w:rPr>
                <w:rFonts w:ascii="Arial" w:hAnsi="Arial" w:cs="Arial"/>
              </w:rPr>
              <w:t>and</w:t>
            </w:r>
            <w:r w:rsidRPr="00636A67">
              <w:rPr>
                <w:rFonts w:ascii="Arial" w:hAnsi="Arial" w:cs="Arial"/>
                <w:spacing w:val="-13"/>
              </w:rPr>
              <w:t xml:space="preserve"> </w:t>
            </w:r>
            <w:r w:rsidRPr="00636A67">
              <w:rPr>
                <w:rFonts w:ascii="Arial" w:hAnsi="Arial" w:cs="Arial"/>
              </w:rPr>
              <w:t>Tattoo and DNA Hair Sample</w:t>
            </w:r>
          </w:p>
        </w:tc>
        <w:tc>
          <w:tcPr>
            <w:tcW w:w="1437" w:type="dxa"/>
            <w:tcBorders>
              <w:top w:val="single" w:sz="6" w:space="0" w:color="336666"/>
              <w:left w:val="single" w:sz="6" w:space="0" w:color="336666"/>
              <w:bottom w:val="single" w:sz="6" w:space="0" w:color="336666"/>
              <w:right w:val="single" w:sz="6" w:space="0" w:color="336666"/>
            </w:tcBorders>
          </w:tcPr>
          <w:p w14:paraId="5EB093B7" w14:textId="77777777" w:rsidR="00636A67" w:rsidRPr="00636A67" w:rsidRDefault="00636A67" w:rsidP="00636A67">
            <w:pPr>
              <w:kinsoku w:val="0"/>
              <w:overflowPunct w:val="0"/>
              <w:autoSpaceDE w:val="0"/>
              <w:autoSpaceDN w:val="0"/>
              <w:adjustRightInd w:val="0"/>
              <w:spacing w:before="176" w:after="0" w:line="259" w:lineRule="auto"/>
              <w:ind w:left="451" w:right="400" w:hanging="27"/>
              <w:rPr>
                <w:rFonts w:ascii="Arial" w:hAnsi="Arial" w:cs="Arial"/>
                <w:spacing w:val="-2"/>
              </w:rPr>
            </w:pPr>
            <w:r w:rsidRPr="00636A67">
              <w:rPr>
                <w:rFonts w:ascii="Arial" w:hAnsi="Arial" w:cs="Arial"/>
              </w:rPr>
              <w:t>10</w:t>
            </w:r>
            <w:r w:rsidRPr="00636A67">
              <w:rPr>
                <w:rFonts w:ascii="Arial" w:hAnsi="Arial" w:cs="Arial"/>
                <w:spacing w:val="-13"/>
              </w:rPr>
              <w:t xml:space="preserve"> </w:t>
            </w:r>
            <w:r w:rsidRPr="00636A67">
              <w:rPr>
                <w:rFonts w:ascii="Arial" w:hAnsi="Arial" w:cs="Arial"/>
              </w:rPr>
              <w:t xml:space="preserve">total </w:t>
            </w:r>
            <w:r w:rsidRPr="00636A67">
              <w:rPr>
                <w:rFonts w:ascii="Arial" w:hAnsi="Arial" w:cs="Arial"/>
                <w:spacing w:val="-2"/>
              </w:rPr>
              <w:t>heifers</w:t>
            </w:r>
          </w:p>
        </w:tc>
        <w:tc>
          <w:tcPr>
            <w:tcW w:w="2164" w:type="dxa"/>
            <w:tcBorders>
              <w:top w:val="single" w:sz="6" w:space="0" w:color="336666"/>
              <w:left w:val="single" w:sz="6" w:space="0" w:color="336666"/>
              <w:bottom w:val="single" w:sz="6" w:space="0" w:color="336666"/>
              <w:right w:val="single" w:sz="6" w:space="0" w:color="336666"/>
            </w:tcBorders>
          </w:tcPr>
          <w:p w14:paraId="371FAFDE" w14:textId="77777777" w:rsidR="00636A67" w:rsidRPr="00636A67" w:rsidRDefault="00636A67" w:rsidP="00636A67">
            <w:pPr>
              <w:kinsoku w:val="0"/>
              <w:overflowPunct w:val="0"/>
              <w:autoSpaceDE w:val="0"/>
              <w:autoSpaceDN w:val="0"/>
              <w:adjustRightInd w:val="0"/>
              <w:spacing w:before="79" w:after="0"/>
              <w:ind w:left="0" w:right="0"/>
              <w:rPr>
                <w:rFonts w:ascii="Arial" w:hAnsi="Arial" w:cs="Arial"/>
                <w:b/>
                <w:bCs/>
              </w:rPr>
            </w:pPr>
          </w:p>
          <w:p w14:paraId="55AAB010" w14:textId="77777777" w:rsidR="00636A67" w:rsidRPr="00636A67" w:rsidRDefault="00636A67" w:rsidP="00636A67">
            <w:pPr>
              <w:kinsoku w:val="0"/>
              <w:overflowPunct w:val="0"/>
              <w:autoSpaceDE w:val="0"/>
              <w:autoSpaceDN w:val="0"/>
              <w:adjustRightInd w:val="0"/>
              <w:spacing w:before="1" w:after="0"/>
              <w:ind w:left="1090" w:right="0"/>
              <w:rPr>
                <w:rFonts w:ascii="Arial" w:hAnsi="Arial" w:cs="Arial"/>
              </w:rPr>
            </w:pPr>
            <w:r w:rsidRPr="00636A67">
              <w:rPr>
                <w:rFonts w:ascii="Arial" w:hAnsi="Arial" w:cs="Arial"/>
              </w:rPr>
              <w:t>May 15</w:t>
            </w:r>
          </w:p>
        </w:tc>
      </w:tr>
      <w:tr w:rsidR="00636A67" w:rsidRPr="00636A67" w14:paraId="5A8822FD" w14:textId="77777777" w:rsidTr="00636A67">
        <w:tblPrEx>
          <w:tblCellMar>
            <w:top w:w="0" w:type="dxa"/>
            <w:left w:w="0" w:type="dxa"/>
            <w:bottom w:w="0" w:type="dxa"/>
            <w:right w:w="0" w:type="dxa"/>
          </w:tblCellMar>
        </w:tblPrEx>
        <w:trPr>
          <w:trHeight w:val="1720"/>
        </w:trPr>
        <w:tc>
          <w:tcPr>
            <w:tcW w:w="3511" w:type="dxa"/>
            <w:tcBorders>
              <w:top w:val="single" w:sz="6" w:space="0" w:color="336666"/>
              <w:left w:val="single" w:sz="6" w:space="0" w:color="336666"/>
              <w:bottom w:val="single" w:sz="6" w:space="0" w:color="336666"/>
              <w:right w:val="single" w:sz="6" w:space="0" w:color="336666"/>
            </w:tcBorders>
          </w:tcPr>
          <w:p w14:paraId="4BEC5518" w14:textId="77777777" w:rsidR="00636A67" w:rsidRPr="00636A67" w:rsidRDefault="00636A67" w:rsidP="00636A67">
            <w:pPr>
              <w:kinsoku w:val="0"/>
              <w:overflowPunct w:val="0"/>
              <w:autoSpaceDE w:val="0"/>
              <w:autoSpaceDN w:val="0"/>
              <w:adjustRightInd w:val="0"/>
              <w:spacing w:before="0" w:after="0"/>
              <w:ind w:left="0" w:right="0"/>
              <w:rPr>
                <w:rFonts w:ascii="Arial" w:hAnsi="Arial" w:cs="Arial"/>
                <w:b/>
                <w:bCs/>
              </w:rPr>
            </w:pPr>
          </w:p>
          <w:p w14:paraId="44896730" w14:textId="77777777" w:rsidR="00636A67" w:rsidRPr="00636A67" w:rsidRDefault="00636A67" w:rsidP="00636A67">
            <w:pPr>
              <w:kinsoku w:val="0"/>
              <w:overflowPunct w:val="0"/>
              <w:autoSpaceDE w:val="0"/>
              <w:autoSpaceDN w:val="0"/>
              <w:adjustRightInd w:val="0"/>
              <w:spacing w:before="0" w:after="0"/>
              <w:ind w:left="66" w:right="0"/>
              <w:rPr>
                <w:rFonts w:ascii="Arial" w:hAnsi="Arial" w:cs="Arial"/>
              </w:rPr>
            </w:pPr>
            <w:r w:rsidRPr="00636A67">
              <w:rPr>
                <w:rFonts w:ascii="Arial" w:hAnsi="Arial" w:cs="Arial"/>
              </w:rPr>
              <w:t>Dairy Cattle</w:t>
            </w:r>
          </w:p>
        </w:tc>
        <w:tc>
          <w:tcPr>
            <w:tcW w:w="2695" w:type="dxa"/>
            <w:tcBorders>
              <w:top w:val="single" w:sz="6" w:space="0" w:color="336666"/>
              <w:left w:val="single" w:sz="6" w:space="0" w:color="336666"/>
              <w:bottom w:val="single" w:sz="6" w:space="0" w:color="336666"/>
              <w:right w:val="single" w:sz="6" w:space="0" w:color="336666"/>
            </w:tcBorders>
          </w:tcPr>
          <w:p w14:paraId="664884BC" w14:textId="77777777" w:rsidR="00636A67" w:rsidRPr="00636A67" w:rsidRDefault="00636A67" w:rsidP="00636A67">
            <w:pPr>
              <w:kinsoku w:val="0"/>
              <w:overflowPunct w:val="0"/>
              <w:autoSpaceDE w:val="0"/>
              <w:autoSpaceDN w:val="0"/>
              <w:adjustRightInd w:val="0"/>
              <w:spacing w:before="169" w:after="0"/>
              <w:ind w:left="67" w:right="332"/>
              <w:rPr>
                <w:rFonts w:ascii="Arial" w:hAnsi="Arial" w:cs="Arial"/>
              </w:rPr>
            </w:pPr>
            <w:r w:rsidRPr="00636A67">
              <w:rPr>
                <w:rFonts w:ascii="Arial" w:hAnsi="Arial" w:cs="Arial"/>
              </w:rPr>
              <w:t>840</w:t>
            </w:r>
            <w:r w:rsidRPr="00636A67">
              <w:rPr>
                <w:rFonts w:ascii="Cambria Math" w:hAnsi="Cambria Math" w:cs="Cambria Math"/>
              </w:rPr>
              <w:t>-</w:t>
            </w:r>
            <w:r w:rsidRPr="00636A67">
              <w:rPr>
                <w:rFonts w:ascii="Arial" w:hAnsi="Arial" w:cs="Arial"/>
              </w:rPr>
              <w:t>RFID</w:t>
            </w:r>
            <w:r w:rsidRPr="00636A67">
              <w:rPr>
                <w:rFonts w:ascii="Arial" w:hAnsi="Arial" w:cs="Arial"/>
                <w:spacing w:val="-13"/>
              </w:rPr>
              <w:t xml:space="preserve"> </w:t>
            </w:r>
            <w:r w:rsidRPr="00636A67">
              <w:rPr>
                <w:rFonts w:ascii="Arial" w:hAnsi="Arial" w:cs="Arial"/>
              </w:rPr>
              <w:t>tag</w:t>
            </w:r>
            <w:r w:rsidRPr="00636A67">
              <w:rPr>
                <w:rFonts w:ascii="Arial" w:hAnsi="Arial" w:cs="Arial"/>
                <w:spacing w:val="-11"/>
              </w:rPr>
              <w:t xml:space="preserve"> </w:t>
            </w:r>
            <w:r w:rsidRPr="00636A67">
              <w:rPr>
                <w:rFonts w:ascii="Arial" w:hAnsi="Arial" w:cs="Arial"/>
              </w:rPr>
              <w:t>and</w:t>
            </w:r>
            <w:r w:rsidRPr="00636A67">
              <w:rPr>
                <w:rFonts w:ascii="Arial" w:hAnsi="Arial" w:cs="Arial"/>
                <w:spacing w:val="-12"/>
              </w:rPr>
              <w:t xml:space="preserve"> </w:t>
            </w:r>
            <w:r w:rsidRPr="00636A67">
              <w:rPr>
                <w:rFonts w:ascii="Arial" w:hAnsi="Arial" w:cs="Arial"/>
              </w:rPr>
              <w:t>animal’s registered name and registration number (or dam’s</w:t>
            </w:r>
            <w:r w:rsidRPr="00636A67">
              <w:rPr>
                <w:rFonts w:ascii="Arial" w:hAnsi="Arial" w:cs="Arial"/>
                <w:spacing w:val="-15"/>
              </w:rPr>
              <w:t xml:space="preserve"> </w:t>
            </w:r>
            <w:r w:rsidRPr="00636A67">
              <w:rPr>
                <w:rFonts w:ascii="Arial" w:hAnsi="Arial" w:cs="Arial"/>
              </w:rPr>
              <w:t>registration</w:t>
            </w:r>
            <w:r w:rsidRPr="00636A67">
              <w:rPr>
                <w:rFonts w:ascii="Arial" w:hAnsi="Arial" w:cs="Arial"/>
                <w:spacing w:val="-12"/>
              </w:rPr>
              <w:t xml:space="preserve"> </w:t>
            </w:r>
            <w:r w:rsidRPr="00636A67">
              <w:rPr>
                <w:rFonts w:ascii="Arial" w:hAnsi="Arial" w:cs="Arial"/>
              </w:rPr>
              <w:t>number) and DNA</w:t>
            </w:r>
          </w:p>
          <w:p w14:paraId="07191A82" w14:textId="77777777" w:rsidR="00636A67" w:rsidRPr="00636A67" w:rsidRDefault="00636A67" w:rsidP="00636A67">
            <w:pPr>
              <w:kinsoku w:val="0"/>
              <w:overflowPunct w:val="0"/>
              <w:autoSpaceDE w:val="0"/>
              <w:autoSpaceDN w:val="0"/>
              <w:adjustRightInd w:val="0"/>
              <w:spacing w:before="115" w:after="0"/>
              <w:ind w:left="67" w:right="0"/>
              <w:rPr>
                <w:rFonts w:ascii="Arial" w:hAnsi="Arial" w:cs="Arial"/>
              </w:rPr>
            </w:pPr>
            <w:r w:rsidRPr="00636A67">
              <w:rPr>
                <w:rFonts w:ascii="Arial" w:hAnsi="Arial" w:cs="Arial"/>
              </w:rPr>
              <w:t>Hair Sample</w:t>
            </w:r>
          </w:p>
        </w:tc>
        <w:tc>
          <w:tcPr>
            <w:tcW w:w="1437" w:type="dxa"/>
            <w:tcBorders>
              <w:top w:val="single" w:sz="6" w:space="0" w:color="336666"/>
              <w:left w:val="single" w:sz="6" w:space="0" w:color="336666"/>
              <w:bottom w:val="single" w:sz="6" w:space="0" w:color="336666"/>
              <w:right w:val="single" w:sz="6" w:space="0" w:color="336666"/>
            </w:tcBorders>
          </w:tcPr>
          <w:p w14:paraId="691AAA84" w14:textId="77777777" w:rsidR="00636A67" w:rsidRPr="00636A67" w:rsidRDefault="00636A67" w:rsidP="00636A67">
            <w:pPr>
              <w:kinsoku w:val="0"/>
              <w:overflowPunct w:val="0"/>
              <w:autoSpaceDE w:val="0"/>
              <w:autoSpaceDN w:val="0"/>
              <w:adjustRightInd w:val="0"/>
              <w:spacing w:before="0" w:after="0"/>
              <w:ind w:left="0" w:right="0"/>
              <w:rPr>
                <w:rFonts w:ascii="Arial" w:hAnsi="Arial" w:cs="Arial"/>
                <w:b/>
                <w:bCs/>
              </w:rPr>
            </w:pPr>
          </w:p>
          <w:p w14:paraId="3F0C7A1F" w14:textId="77777777" w:rsidR="00636A67" w:rsidRPr="00636A67" w:rsidRDefault="00636A67" w:rsidP="00636A67">
            <w:pPr>
              <w:kinsoku w:val="0"/>
              <w:overflowPunct w:val="0"/>
              <w:autoSpaceDE w:val="0"/>
              <w:autoSpaceDN w:val="0"/>
              <w:adjustRightInd w:val="0"/>
              <w:spacing w:before="0" w:after="0"/>
              <w:ind w:left="244" w:right="0"/>
              <w:rPr>
                <w:rFonts w:ascii="Arial" w:hAnsi="Arial" w:cs="Arial"/>
              </w:rPr>
            </w:pPr>
            <w:r w:rsidRPr="00636A67">
              <w:rPr>
                <w:rFonts w:ascii="Arial" w:hAnsi="Arial" w:cs="Arial"/>
              </w:rPr>
              <w:t>40 total</w:t>
            </w:r>
          </w:p>
        </w:tc>
        <w:tc>
          <w:tcPr>
            <w:tcW w:w="2164" w:type="dxa"/>
            <w:tcBorders>
              <w:top w:val="single" w:sz="6" w:space="0" w:color="336666"/>
              <w:left w:val="single" w:sz="6" w:space="0" w:color="336666"/>
              <w:bottom w:val="single" w:sz="6" w:space="0" w:color="336666"/>
              <w:right w:val="single" w:sz="6" w:space="0" w:color="336666"/>
            </w:tcBorders>
          </w:tcPr>
          <w:p w14:paraId="5CB5CDE1" w14:textId="77777777" w:rsidR="00636A67" w:rsidRPr="00636A67" w:rsidRDefault="00636A67" w:rsidP="00636A67">
            <w:pPr>
              <w:kinsoku w:val="0"/>
              <w:overflowPunct w:val="0"/>
              <w:autoSpaceDE w:val="0"/>
              <w:autoSpaceDN w:val="0"/>
              <w:adjustRightInd w:val="0"/>
              <w:spacing w:before="0" w:after="0"/>
              <w:ind w:left="0" w:right="0"/>
              <w:rPr>
                <w:rFonts w:ascii="Arial" w:hAnsi="Arial" w:cs="Arial"/>
                <w:b/>
                <w:bCs/>
              </w:rPr>
            </w:pPr>
          </w:p>
          <w:p w14:paraId="45A809AE" w14:textId="77777777" w:rsidR="00636A67" w:rsidRPr="00636A67" w:rsidRDefault="00636A67" w:rsidP="00636A67">
            <w:pPr>
              <w:kinsoku w:val="0"/>
              <w:overflowPunct w:val="0"/>
              <w:autoSpaceDE w:val="0"/>
              <w:autoSpaceDN w:val="0"/>
              <w:adjustRightInd w:val="0"/>
              <w:spacing w:before="0" w:after="0"/>
              <w:ind w:left="1090" w:right="0"/>
              <w:rPr>
                <w:rFonts w:ascii="Arial" w:hAnsi="Arial" w:cs="Arial"/>
              </w:rPr>
            </w:pPr>
            <w:r w:rsidRPr="00636A67">
              <w:rPr>
                <w:rFonts w:ascii="Arial" w:hAnsi="Arial" w:cs="Arial"/>
              </w:rPr>
              <w:t>May 15</w:t>
            </w:r>
          </w:p>
        </w:tc>
      </w:tr>
    </w:tbl>
    <w:p w14:paraId="449AC001" w14:textId="77777777" w:rsidR="00636A67" w:rsidRDefault="00636A67">
      <w:pPr>
        <w:ind w:left="0"/>
        <w:rPr>
          <w:sz w:val="22"/>
          <w:szCs w:val="22"/>
        </w:rPr>
      </w:pPr>
    </w:p>
    <w:p w14:paraId="089FF392" w14:textId="6AF7EF0D" w:rsidR="007B3D1E" w:rsidRDefault="001206D8">
      <w:pPr>
        <w:ind w:left="0"/>
        <w:rPr>
          <w:sz w:val="22"/>
          <w:szCs w:val="22"/>
        </w:rPr>
      </w:pPr>
      <w:r>
        <w:rPr>
          <w:sz w:val="22"/>
          <w:szCs w:val="22"/>
        </w:rPr>
        <w:t xml:space="preserve">A properly enrolled Registered Heifer, whose tattoo </w:t>
      </w:r>
      <w:r w:rsidRPr="007B3D1E">
        <w:rPr>
          <w:sz w:val="22"/>
          <w:szCs w:val="22"/>
          <w:u w:val="single"/>
        </w:rPr>
        <w:t>AND</w:t>
      </w:r>
      <w:r>
        <w:rPr>
          <w:sz w:val="22"/>
          <w:szCs w:val="22"/>
        </w:rPr>
        <w:t xml:space="preserve"> RFID tag numbers match what was entered at enrollment, can be declared a crossbred at fair check-in at the exhibitor’s discretion. The tattoo</w:t>
      </w:r>
      <w:r w:rsidR="007B3D1E">
        <w:rPr>
          <w:sz w:val="22"/>
          <w:szCs w:val="22"/>
        </w:rPr>
        <w:t xml:space="preserve"> </w:t>
      </w:r>
      <w:r>
        <w:rPr>
          <w:sz w:val="22"/>
          <w:szCs w:val="22"/>
        </w:rPr>
        <w:t xml:space="preserve">would replace the county tag as the second form of identification. </w:t>
      </w:r>
    </w:p>
    <w:p w14:paraId="693A90F5" w14:textId="7B4FECAC" w:rsidR="001206D8" w:rsidRDefault="001206D8">
      <w:pPr>
        <w:ind w:left="0"/>
        <w:rPr>
          <w:sz w:val="22"/>
          <w:szCs w:val="22"/>
        </w:rPr>
      </w:pPr>
      <w:r>
        <w:rPr>
          <w:sz w:val="22"/>
          <w:szCs w:val="22"/>
        </w:rPr>
        <w:lastRenderedPageBreak/>
        <w:t xml:space="preserve">An animal entered only as a crossbred </w:t>
      </w:r>
      <w:r w:rsidR="007B3D1E">
        <w:rPr>
          <w:sz w:val="22"/>
          <w:szCs w:val="22"/>
        </w:rPr>
        <w:t xml:space="preserve">by May 15 </w:t>
      </w:r>
      <w:r>
        <w:rPr>
          <w:sz w:val="22"/>
          <w:szCs w:val="22"/>
        </w:rPr>
        <w:t xml:space="preserve">CANNOT be moved to a </w:t>
      </w:r>
      <w:r w:rsidR="007B3D1E">
        <w:rPr>
          <w:sz w:val="22"/>
          <w:szCs w:val="22"/>
        </w:rPr>
        <w:t xml:space="preserve">registered breed class if they were not enrolled in that breed in 4-H Online. </w:t>
      </w:r>
    </w:p>
    <w:p w14:paraId="5FF1EF89" w14:textId="29A5BFF4" w:rsidR="009701A9" w:rsidRDefault="007B3D1E" w:rsidP="008D7894">
      <w:pPr>
        <w:spacing w:before="0"/>
        <w:ind w:left="0"/>
        <w:rPr>
          <w:sz w:val="22"/>
          <w:szCs w:val="22"/>
        </w:rPr>
      </w:pPr>
      <w:r>
        <w:rPr>
          <w:sz w:val="22"/>
          <w:szCs w:val="22"/>
        </w:rPr>
        <w:t>If you have valid registration papers from more than one breed association for an individual animal, enroll that animal for each breed in may be shown under. The exhibitor will declare which breed it will represent at fair check-in, and it cannot change or be shown under another breed at that show.</w:t>
      </w:r>
    </w:p>
    <w:p w14:paraId="310BD413" w14:textId="396A423A" w:rsidR="009701A9" w:rsidRPr="009701A9" w:rsidRDefault="009701A9" w:rsidP="009701A9">
      <w:pPr>
        <w:ind w:left="0"/>
        <w:jc w:val="center"/>
        <w:rPr>
          <w:b/>
          <w:bCs/>
          <w:sz w:val="22"/>
          <w:szCs w:val="22"/>
        </w:rPr>
      </w:pPr>
      <w:r w:rsidRPr="009701A9">
        <w:rPr>
          <w:b/>
          <w:bCs/>
          <w:sz w:val="22"/>
          <w:szCs w:val="22"/>
        </w:rPr>
        <w:t>202</w:t>
      </w:r>
      <w:r w:rsidR="00636A67">
        <w:rPr>
          <w:b/>
          <w:bCs/>
          <w:sz w:val="22"/>
          <w:szCs w:val="22"/>
        </w:rPr>
        <w:t>6</w:t>
      </w:r>
      <w:r w:rsidRPr="009701A9">
        <w:rPr>
          <w:b/>
          <w:bCs/>
          <w:sz w:val="22"/>
          <w:szCs w:val="22"/>
        </w:rPr>
        <w:t xml:space="preserve"> Tipton County Beef ID Night- </w:t>
      </w:r>
      <w:r w:rsidR="00636A67">
        <w:rPr>
          <w:b/>
          <w:bCs/>
          <w:sz w:val="22"/>
          <w:szCs w:val="22"/>
        </w:rPr>
        <w:t>Tuesday, May 5</w:t>
      </w:r>
      <w:r w:rsidRPr="009701A9">
        <w:rPr>
          <w:b/>
          <w:bCs/>
          <w:sz w:val="22"/>
          <w:szCs w:val="22"/>
        </w:rPr>
        <w:t>, 4-6 pm</w:t>
      </w:r>
    </w:p>
    <w:sectPr w:rsidR="009701A9" w:rsidRPr="009701A9">
      <w:footerReference w:type="default" r:id="rId9"/>
      <w:headerReference w:type="first" r:id="rId10"/>
      <w:footerReference w:type="first" r:id="rId11"/>
      <w:pgSz w:w="12240" w:h="15840"/>
      <w:pgMar w:top="2160"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45E0" w14:textId="77777777" w:rsidR="00033BE8" w:rsidRDefault="000471DD">
      <w:pPr>
        <w:spacing w:before="0" w:after="0"/>
      </w:pPr>
      <w:r>
        <w:separator/>
      </w:r>
    </w:p>
  </w:endnote>
  <w:endnote w:type="continuationSeparator" w:id="0">
    <w:p w14:paraId="7CA42919" w14:textId="77777777" w:rsidR="00033BE8" w:rsidRDefault="000471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re Franklin Medium">
    <w:altName w:val="Libre Franklin Medium"/>
    <w:charset w:val="00"/>
    <w:family w:val="auto"/>
    <w:pitch w:val="variable"/>
    <w:sig w:usb0="A00000FF" w:usb1="4000205B" w:usb2="00000000" w:usb3="00000000" w:csb0="000001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0BAA" w14:textId="77777777" w:rsidR="0038524D" w:rsidRDefault="000471DD">
    <w:pPr>
      <w:pBdr>
        <w:top w:val="nil"/>
        <w:left w:val="nil"/>
        <w:bottom w:val="nil"/>
        <w:right w:val="nil"/>
        <w:between w:val="nil"/>
      </w:pBdr>
      <w:tabs>
        <w:tab w:val="center" w:pos="4320"/>
        <w:tab w:val="right" w:pos="8640"/>
      </w:tabs>
      <w:ind w:left="187" w:right="0"/>
      <w:rPr>
        <w:rFonts w:ascii="Libre Franklin Medium" w:eastAsia="Libre Franklin Medium" w:hAnsi="Libre Franklin Medium" w:cs="Libre Franklin Medium"/>
        <w:color w:val="000000"/>
        <w:sz w:val="15"/>
        <w:szCs w:val="15"/>
      </w:rPr>
    </w:pPr>
    <w:r>
      <w:rPr>
        <w:rFonts w:ascii="Times New Roman" w:eastAsia="Times New Roman" w:hAnsi="Times New Roman" w:cs="Times New Roman"/>
        <w:color w:val="000000"/>
        <w:sz w:val="15"/>
        <w:szCs w:val="15"/>
      </w:rPr>
      <w:t xml:space="preserve">Page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PAGE</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r>
      <w:rPr>
        <w:rFonts w:ascii="Times New Roman" w:eastAsia="Times New Roman" w:hAnsi="Times New Roman" w:cs="Times New Roman"/>
        <w:color w:val="000000"/>
        <w:sz w:val="15"/>
        <w:szCs w:val="15"/>
      </w:rPr>
      <w:t xml:space="preserve"> of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NUMPAGES</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EE6F" w14:textId="17716EC1" w:rsidR="0038524D" w:rsidRDefault="000471DD">
    <w:pPr>
      <w:pBdr>
        <w:top w:val="nil"/>
        <w:left w:val="single" w:sz="8" w:space="6" w:color="CFB991"/>
        <w:bottom w:val="nil"/>
        <w:right w:val="nil"/>
        <w:between w:val="nil"/>
      </w:pBdr>
      <w:tabs>
        <w:tab w:val="center" w:pos="4320"/>
        <w:tab w:val="right" w:pos="8640"/>
      </w:tabs>
      <w:spacing w:before="0" w:after="0"/>
      <w:ind w:left="187" w:right="0"/>
      <w:rPr>
        <w:rFonts w:ascii="Libre Franklin Medium" w:eastAsia="Libre Franklin Medium" w:hAnsi="Libre Franklin Medium" w:cs="Libre Franklin Medium"/>
        <w:color w:val="000000"/>
        <w:sz w:val="15"/>
        <w:szCs w:val="15"/>
      </w:rPr>
    </w:pPr>
    <w:r>
      <w:rPr>
        <w:rFonts w:ascii="Libre Franklin Medium" w:eastAsia="Libre Franklin Medium" w:hAnsi="Libre Franklin Medium" w:cs="Libre Franklin Medium"/>
        <w:color w:val="000000"/>
        <w:sz w:val="15"/>
        <w:szCs w:val="15"/>
      </w:rPr>
      <w:t>Purdue University Extension – 4-H Youth Development</w:t>
    </w:r>
    <w:r>
      <w:rPr>
        <w:rFonts w:ascii="Libre Franklin Medium" w:eastAsia="Libre Franklin Medium" w:hAnsi="Libre Franklin Medium" w:cs="Libre Franklin Medium"/>
        <w:color w:val="000000"/>
        <w:sz w:val="15"/>
        <w:szCs w:val="15"/>
      </w:rPr>
      <w:tab/>
    </w:r>
    <w:r>
      <w:rPr>
        <w:rFonts w:ascii="Libre Franklin Medium" w:eastAsia="Libre Franklin Medium" w:hAnsi="Libre Franklin Medium" w:cs="Libre Franklin Medium"/>
        <w:color w:val="000000"/>
        <w:sz w:val="15"/>
        <w:szCs w:val="15"/>
      </w:rPr>
      <w:tab/>
      <w:t>Updated [</w:t>
    </w:r>
    <w:r w:rsidR="009701A9">
      <w:rPr>
        <w:rFonts w:ascii="Libre Franklin Medium" w:eastAsia="Libre Franklin Medium" w:hAnsi="Libre Franklin Medium" w:cs="Libre Franklin Medium"/>
        <w:color w:val="000000"/>
        <w:sz w:val="15"/>
        <w:szCs w:val="15"/>
      </w:rPr>
      <w:t>2</w:t>
    </w:r>
    <w:r w:rsidR="00306ABA">
      <w:rPr>
        <w:rFonts w:ascii="Libre Franklin Medium" w:eastAsia="Libre Franklin Medium" w:hAnsi="Libre Franklin Medium" w:cs="Libre Franklin Medium"/>
        <w:color w:val="000000"/>
        <w:sz w:val="15"/>
        <w:szCs w:val="15"/>
      </w:rPr>
      <w:t>/202</w:t>
    </w:r>
    <w:r w:rsidR="00636A67">
      <w:rPr>
        <w:rFonts w:ascii="Libre Franklin Medium" w:eastAsia="Libre Franklin Medium" w:hAnsi="Libre Franklin Medium" w:cs="Libre Franklin Medium"/>
        <w:color w:val="000000"/>
        <w:sz w:val="15"/>
        <w:szCs w:val="15"/>
      </w:rPr>
      <w:t>6</w:t>
    </w:r>
    <w:r>
      <w:rPr>
        <w:rFonts w:ascii="Libre Franklin Medium" w:eastAsia="Libre Franklin Medium" w:hAnsi="Libre Franklin Medium" w:cs="Libre Franklin Medium"/>
        <w:color w:val="000000"/>
        <w:sz w:val="15"/>
        <w:szCs w:val="15"/>
      </w:rPr>
      <w:t>] by Tipton County 4-H Council</w:t>
    </w:r>
  </w:p>
  <w:p w14:paraId="0FFDF2B1" w14:textId="77777777" w:rsidR="0038524D" w:rsidRDefault="000471DD">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 xml:space="preserve">Agricultural Administration Building </w:t>
    </w:r>
    <w:r>
      <w:rPr>
        <w:rFonts w:ascii="Libre Franklin" w:eastAsia="Libre Franklin" w:hAnsi="Libre Franklin" w:cs="Libre Franklin"/>
        <w:color w:val="000000"/>
        <w:sz w:val="15"/>
        <w:szCs w:val="15"/>
      </w:rPr>
      <w:tab/>
    </w:r>
    <w:r>
      <w:rPr>
        <w:rFonts w:ascii="Libre Franklin" w:eastAsia="Libre Franklin" w:hAnsi="Libre Franklin" w:cs="Libre Franklin"/>
        <w:color w:val="000000"/>
        <w:sz w:val="15"/>
        <w:szCs w:val="15"/>
      </w:rPr>
      <w:tab/>
      <w:t xml:space="preserve">Page </w:t>
    </w:r>
    <w:r>
      <w:rPr>
        <w:rFonts w:ascii="Libre Franklin" w:eastAsia="Libre Franklin" w:hAnsi="Libre Franklin" w:cs="Libre Franklin"/>
        <w:color w:val="000000"/>
        <w:sz w:val="15"/>
        <w:szCs w:val="15"/>
      </w:rPr>
      <w:fldChar w:fldCharType="begin"/>
    </w:r>
    <w:r>
      <w:rPr>
        <w:rFonts w:ascii="Libre Franklin" w:eastAsia="Libre Franklin" w:hAnsi="Libre Franklin" w:cs="Libre Franklin"/>
        <w:color w:val="000000"/>
        <w:sz w:val="15"/>
        <w:szCs w:val="15"/>
      </w:rPr>
      <w:instrText>PAGE</w:instrText>
    </w:r>
    <w:r>
      <w:rPr>
        <w:rFonts w:ascii="Libre Franklin" w:eastAsia="Libre Franklin" w:hAnsi="Libre Franklin" w:cs="Libre Franklin"/>
        <w:color w:val="000000"/>
        <w:sz w:val="15"/>
        <w:szCs w:val="15"/>
      </w:rPr>
      <w:fldChar w:fldCharType="separate"/>
    </w:r>
    <w:r>
      <w:rPr>
        <w:rFonts w:ascii="Libre Franklin" w:eastAsia="Libre Franklin" w:hAnsi="Libre Franklin" w:cs="Libre Franklin"/>
        <w:noProof/>
        <w:color w:val="000000"/>
        <w:sz w:val="15"/>
        <w:szCs w:val="15"/>
      </w:rPr>
      <w:t>1</w:t>
    </w:r>
    <w:r>
      <w:rPr>
        <w:rFonts w:ascii="Libre Franklin" w:eastAsia="Libre Franklin" w:hAnsi="Libre Franklin" w:cs="Libre Franklin"/>
        <w:color w:val="000000"/>
        <w:sz w:val="15"/>
        <w:szCs w:val="15"/>
      </w:rPr>
      <w:fldChar w:fldCharType="end"/>
    </w:r>
    <w:r>
      <w:rPr>
        <w:rFonts w:ascii="Libre Franklin" w:eastAsia="Libre Franklin" w:hAnsi="Libre Franklin" w:cs="Libre Franklin"/>
        <w:color w:val="000000"/>
        <w:sz w:val="15"/>
        <w:szCs w:val="15"/>
      </w:rPr>
      <w:t xml:space="preserve"> of 1</w:t>
    </w:r>
  </w:p>
  <w:p w14:paraId="1C542607" w14:textId="77777777" w:rsidR="0038524D" w:rsidRDefault="000471DD">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615 West State Street, West Lafayette, IN, 47907</w:t>
    </w:r>
  </w:p>
  <w:p w14:paraId="63439715" w14:textId="77777777" w:rsidR="0038524D" w:rsidRDefault="000471DD">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765-494-8435 - extension.purdue.edu/4h</w:t>
    </w:r>
  </w:p>
  <w:p w14:paraId="3307F7D7" w14:textId="77777777" w:rsidR="0038524D" w:rsidRDefault="000471DD">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92F6" w14:textId="77777777" w:rsidR="00033BE8" w:rsidRDefault="000471DD">
      <w:pPr>
        <w:spacing w:before="0" w:after="0"/>
      </w:pPr>
      <w:r>
        <w:separator/>
      </w:r>
    </w:p>
  </w:footnote>
  <w:footnote w:type="continuationSeparator" w:id="0">
    <w:p w14:paraId="0F9F9F8F" w14:textId="77777777" w:rsidR="00033BE8" w:rsidRDefault="000471D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938A" w14:textId="77777777" w:rsidR="0038524D" w:rsidRDefault="000471DD">
    <w:pPr>
      <w:pBdr>
        <w:top w:val="nil"/>
        <w:left w:val="nil"/>
        <w:bottom w:val="nil"/>
        <w:right w:val="nil"/>
        <w:between w:val="nil"/>
      </w:pBdr>
      <w:tabs>
        <w:tab w:val="center" w:pos="4320"/>
        <w:tab w:val="right" w:pos="8640"/>
      </w:tabs>
      <w:ind w:left="187" w:right="0"/>
      <w:rPr>
        <w:color w:val="000000"/>
      </w:rPr>
    </w:pPr>
    <w:r>
      <w:rPr>
        <w:noProof/>
        <w:color w:val="000000"/>
      </w:rPr>
      <w:drawing>
        <wp:inline distT="0" distB="0" distL="0" distR="0" wp14:anchorId="35C50F6E" wp14:editId="63EDBB50">
          <wp:extent cx="4324206" cy="460859"/>
          <wp:effectExtent l="0" t="0" r="0" b="0"/>
          <wp:docPr id="3" name="image1.png" descr="Purdue Extension Indiana 4-H logo"/>
          <wp:cNvGraphicFramePr/>
          <a:graphic xmlns:a="http://schemas.openxmlformats.org/drawingml/2006/main">
            <a:graphicData uri="http://schemas.openxmlformats.org/drawingml/2006/picture">
              <pic:pic xmlns:pic="http://schemas.openxmlformats.org/drawingml/2006/picture">
                <pic:nvPicPr>
                  <pic:cNvPr id="0" name="image1.png" descr="Purdue Extension Indiana 4-H logo"/>
                  <pic:cNvPicPr preferRelativeResize="0"/>
                </pic:nvPicPr>
                <pic:blipFill>
                  <a:blip r:embed="rId1"/>
                  <a:srcRect/>
                  <a:stretch>
                    <a:fillRect/>
                  </a:stretch>
                </pic:blipFill>
                <pic:spPr>
                  <a:xfrm>
                    <a:off x="0" y="0"/>
                    <a:ext cx="4324206" cy="4608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609A6"/>
    <w:multiLevelType w:val="multilevel"/>
    <w:tmpl w:val="A7586694"/>
    <w:lvl w:ilvl="0">
      <w:start w:val="1"/>
      <w:numFmt w:val="decimal"/>
      <w:lvlText w:val="%1."/>
      <w:lvlJc w:val="left"/>
      <w:pPr>
        <w:ind w:left="0" w:firstLine="0"/>
      </w:pPr>
      <w:rPr>
        <w:rFonts w:ascii="Georgia" w:eastAsia="Georgia" w:hAnsi="Georgia" w:cs="Georgia"/>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0B1566A"/>
    <w:multiLevelType w:val="multilevel"/>
    <w:tmpl w:val="BE0A1D74"/>
    <w:lvl w:ilvl="0">
      <w:start w:val="1"/>
      <w:numFmt w:val="decimal"/>
      <w:lvlText w:val="%1."/>
      <w:lvlJc w:val="left"/>
      <w:pPr>
        <w:ind w:left="0" w:firstLine="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7225D01"/>
    <w:multiLevelType w:val="multilevel"/>
    <w:tmpl w:val="784C5D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C5A0165"/>
    <w:multiLevelType w:val="multilevel"/>
    <w:tmpl w:val="E7765E38"/>
    <w:lvl w:ilvl="0">
      <w:start w:val="1"/>
      <w:numFmt w:val="decimal"/>
      <w:lvlText w:val="%1."/>
      <w:lvlJc w:val="left"/>
      <w:pPr>
        <w:ind w:left="0" w:firstLine="0"/>
      </w:pPr>
      <w:rPr>
        <w:rFonts w:ascii="Georgia" w:hAnsi="Georgia"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4D"/>
    <w:rsid w:val="00033BE8"/>
    <w:rsid w:val="000471DD"/>
    <w:rsid w:val="001206D8"/>
    <w:rsid w:val="00306ABA"/>
    <w:rsid w:val="0038524D"/>
    <w:rsid w:val="00400EEB"/>
    <w:rsid w:val="00491B06"/>
    <w:rsid w:val="00636A67"/>
    <w:rsid w:val="007B3D1E"/>
    <w:rsid w:val="008D7894"/>
    <w:rsid w:val="00946035"/>
    <w:rsid w:val="009701A9"/>
    <w:rsid w:val="00B22784"/>
    <w:rsid w:val="00BC01B0"/>
    <w:rsid w:val="00EE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1371A84"/>
  <w15:docId w15:val="{E90E240A-0AA3-4EC2-90EB-66411608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18"/>
        <w:szCs w:val="18"/>
        <w:lang w:val="en-US" w:eastAsia="en-US" w:bidi="ar-SA"/>
      </w:rPr>
    </w:rPrDefault>
    <w:pPrDefault>
      <w:pPr>
        <w:spacing w:before="120" w:after="120"/>
        <w:ind w:left="1584"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semiHidden/>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semiHidden/>
    <w:unhideWhenUsed/>
    <w:qFormat/>
    <w:rsid w:val="00324F27"/>
    <w:pPr>
      <w:keepNext/>
      <w:keepLines/>
      <w:spacing w:after="0"/>
      <w:outlineLvl w:val="2"/>
    </w:pPr>
    <w:rPr>
      <w:rFonts w:eastAsiaTheme="majorEastAsia" w:cstheme="majorBidi"/>
      <w:b/>
      <w:color w:val="000000" w:themeColor="text1"/>
      <w:sz w:val="28"/>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0329F5"/>
    <w:rPr>
      <w:color w:val="605E5C"/>
      <w:shd w:val="clear" w:color="auto" w:fill="E1DFDD"/>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dianastatefai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HJnrJMaDHTwbQHt40aN43uk4Iw==">AMUW2mXMpmjD73k13+91DJisDdu9YK6PgZWmlEbD61IdY0m4QA3gxGewFIu00lquZLylt8AMokd/gl0mpPeLRzeH6TnYqRgU8OlG6ZGx3X9cp9FNt1iYsEntwXu4SiZNyyF3yEf4adB5DPLImbqtfixbhUDTsSKWiP0jApbinTUZ+X+4tuZ/AnYv/npJNSg9yhQ9u3bRSSjkmj9uB6ydoqw/dqhDLH24BmvnPOo9zfEhJ7Vo61IeTcc=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Carrell, Tony</dc:creator>
  <cp:lastModifiedBy>Brian M Howell</cp:lastModifiedBy>
  <cp:revision>8</cp:revision>
  <dcterms:created xsi:type="dcterms:W3CDTF">2024-12-18T20:46:00Z</dcterms:created>
  <dcterms:modified xsi:type="dcterms:W3CDTF">2026-02-10T20:00:00Z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