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4FB" w:rsidRPr="00831CE9" w:rsidRDefault="000414FB" w:rsidP="000414FB">
      <w:pPr>
        <w:pStyle w:val="SD-BodyText9pt"/>
        <w:suppressAutoHyphens/>
        <w:rPr>
          <w:sz w:val="22"/>
          <w:szCs w:val="22"/>
        </w:rPr>
      </w:pPr>
    </w:p>
    <w:p w:rsidR="0025206A" w:rsidRDefault="0025206A" w:rsidP="0025206A">
      <w:pPr>
        <w:pStyle w:val="Title"/>
        <w:jc w:val="center"/>
      </w:pPr>
      <w:r w:rsidRPr="00C23DC1">
        <w:t>Goats</w:t>
      </w:r>
    </w:p>
    <w:p w:rsidR="0025206A" w:rsidRPr="00B41498" w:rsidRDefault="00A93D90" w:rsidP="0025206A">
      <w:pPr>
        <w:pStyle w:val="NoSpacing"/>
        <w:rPr>
          <w:lang w:val="fr-FR"/>
        </w:rPr>
      </w:pPr>
      <w:r>
        <w:rPr>
          <w:lang w:val="fr-FR"/>
        </w:rPr>
        <w:t xml:space="preserve"> </w:t>
      </w:r>
      <w:r>
        <w:rPr>
          <w:lang w:val="fr-FR"/>
        </w:rPr>
        <w:tab/>
      </w:r>
      <w:r w:rsidR="00514A34">
        <w:rPr>
          <w:lang w:val="fr-FR"/>
        </w:rPr>
        <w:tab/>
      </w:r>
      <w:r w:rsidR="0025206A" w:rsidRPr="00B41498">
        <w:rPr>
          <w:lang w:val="fr-FR"/>
        </w:rPr>
        <w:t xml:space="preserve">Project </w:t>
      </w:r>
      <w:proofErr w:type="gramStart"/>
      <w:r w:rsidR="0025206A">
        <w:t>Superintendent</w:t>
      </w:r>
      <w:r w:rsidR="0025206A">
        <w:rPr>
          <w:lang w:val="fr-FR"/>
        </w:rPr>
        <w:t>:</w:t>
      </w:r>
      <w:proofErr w:type="gramEnd"/>
      <w:r w:rsidR="0025206A">
        <w:rPr>
          <w:lang w:val="fr-FR"/>
        </w:rPr>
        <w:t xml:space="preserve"> </w:t>
      </w:r>
      <w:r w:rsidR="007E6876">
        <w:rPr>
          <w:lang w:val="fr-FR"/>
        </w:rPr>
        <w:t>Mark Douglas</w:t>
      </w:r>
      <w:r w:rsidR="007E6876">
        <w:rPr>
          <w:lang w:val="fr-FR"/>
        </w:rPr>
        <w:tab/>
      </w:r>
      <w:r w:rsidR="007E6876">
        <w:rPr>
          <w:lang w:val="fr-FR"/>
        </w:rPr>
        <w:tab/>
      </w:r>
      <w:r w:rsidR="007E6876">
        <w:rPr>
          <w:lang w:val="fr-FR"/>
        </w:rPr>
        <w:tab/>
      </w:r>
      <w:r>
        <w:rPr>
          <w:lang w:val="fr-FR"/>
        </w:rPr>
        <w:t>Assistant</w:t>
      </w:r>
      <w:r w:rsidR="0025206A">
        <w:rPr>
          <w:lang w:val="fr-FR"/>
        </w:rPr>
        <w:t xml:space="preserve">: </w:t>
      </w:r>
      <w:r w:rsidR="007E6876">
        <w:rPr>
          <w:lang w:val="fr-FR"/>
        </w:rPr>
        <w:t>Chris Fines</w:t>
      </w:r>
    </w:p>
    <w:p w:rsidR="00C63FF3" w:rsidRPr="00AB2696" w:rsidRDefault="00A93D90" w:rsidP="00AB2696">
      <w:pPr>
        <w:ind w:left="1440" w:hanging="1440"/>
        <w:rPr>
          <w:rFonts w:ascii="Calibri" w:eastAsia="Times New Roman" w:hAnsi="Calibri" w:cs="Calibri"/>
          <w:color w:val="000000"/>
          <w:lang w:eastAsia="en-US"/>
        </w:rPr>
      </w:pPr>
      <w:r>
        <w:rPr>
          <w:lang w:val="fr-FR"/>
        </w:rPr>
        <w:t xml:space="preserve">   </w:t>
      </w:r>
      <w:r w:rsidR="00514A34">
        <w:rPr>
          <w:lang w:val="fr-FR"/>
        </w:rPr>
        <w:tab/>
      </w:r>
      <w:proofErr w:type="gramStart"/>
      <w:r w:rsidR="004974C1" w:rsidRPr="00B41498">
        <w:rPr>
          <w:lang w:val="fr-FR"/>
        </w:rPr>
        <w:t>Phone:</w:t>
      </w:r>
      <w:proofErr w:type="gramEnd"/>
      <w:r>
        <w:rPr>
          <w:lang w:val="fr-FR"/>
        </w:rPr>
        <w:t xml:space="preserve"> </w:t>
      </w:r>
      <w:r w:rsidR="007E6876">
        <w:rPr>
          <w:lang w:val="fr-FR"/>
        </w:rPr>
        <w:t>765-404</w:t>
      </w:r>
      <w:r w:rsidR="007E6876" w:rsidRPr="00E25C78">
        <w:rPr>
          <w:lang w:val="fr-FR"/>
        </w:rPr>
        <w:t>-</w:t>
      </w:r>
      <w:r w:rsidR="007E6876">
        <w:rPr>
          <w:lang w:val="fr-FR"/>
        </w:rPr>
        <w:t>6449</w:t>
      </w:r>
      <w:r>
        <w:rPr>
          <w:lang w:val="fr-FR"/>
        </w:rPr>
        <w:tab/>
      </w:r>
      <w:r>
        <w:rPr>
          <w:lang w:val="fr-FR"/>
        </w:rPr>
        <w:tab/>
      </w:r>
      <w:r>
        <w:rPr>
          <w:lang w:val="fr-FR"/>
        </w:rPr>
        <w:tab/>
        <w:t xml:space="preserve">       </w:t>
      </w:r>
      <w:r w:rsidR="00514A34">
        <w:rPr>
          <w:lang w:val="fr-FR"/>
        </w:rPr>
        <w:tab/>
      </w:r>
      <w:r w:rsidR="00514A34">
        <w:rPr>
          <w:lang w:val="fr-FR"/>
        </w:rPr>
        <w:tab/>
      </w:r>
      <w:r w:rsidR="004974C1">
        <w:rPr>
          <w:lang w:val="fr-FR"/>
        </w:rPr>
        <w:t>Phone</w:t>
      </w:r>
      <w:r w:rsidR="004974C1" w:rsidRPr="00B41498">
        <w:rPr>
          <w:lang w:val="fr-FR"/>
        </w:rPr>
        <w:t>:</w:t>
      </w:r>
      <w:r w:rsidR="00514A34">
        <w:rPr>
          <w:rFonts w:ascii="Calibri" w:eastAsia="Times New Roman" w:hAnsi="Calibri" w:cs="Calibri"/>
          <w:color w:val="000000"/>
          <w:lang w:eastAsia="en-US"/>
        </w:rPr>
        <w:t xml:space="preserve"> </w:t>
      </w:r>
      <w:r w:rsidR="007E6876" w:rsidRPr="00514A34">
        <w:rPr>
          <w:rFonts w:ascii="Calibri" w:eastAsia="Times New Roman" w:hAnsi="Calibri" w:cs="Calibri"/>
          <w:color w:val="000000"/>
          <w:lang w:eastAsia="en-US"/>
        </w:rPr>
        <w:t>765-652-1558</w:t>
      </w:r>
      <w:r w:rsidR="00514A34">
        <w:rPr>
          <w:rFonts w:ascii="Calibri" w:eastAsia="Times New Roman" w:hAnsi="Calibri" w:cs="Calibri"/>
          <w:color w:val="000000"/>
          <w:lang w:eastAsia="en-US"/>
        </w:rPr>
        <w:t xml:space="preserve">                                                           </w:t>
      </w:r>
      <w:r w:rsidR="004974C1">
        <w:rPr>
          <w:lang w:val="fr-FR"/>
        </w:rPr>
        <w:t>Email:</w:t>
      </w:r>
      <w:r w:rsidR="00514A34">
        <w:rPr>
          <w:lang w:val="fr-FR"/>
        </w:rPr>
        <w:t xml:space="preserve"> </w:t>
      </w:r>
      <w:hyperlink r:id="rId7" w:history="1">
        <w:r w:rsidR="007E6876" w:rsidRPr="009B42BF">
          <w:rPr>
            <w:rStyle w:val="Hyperlink"/>
            <w:lang w:val="fr-FR"/>
          </w:rPr>
          <w:t>markdouglas@purdue.edu</w:t>
        </w:r>
      </w:hyperlink>
      <w:r w:rsidR="007E6876">
        <w:rPr>
          <w:rStyle w:val="Hyperlink"/>
          <w:color w:val="auto"/>
          <w:u w:val="none"/>
          <w:lang w:val="fr-FR"/>
        </w:rPr>
        <w:t xml:space="preserve"> </w:t>
      </w:r>
      <w:r w:rsidR="00514A34">
        <w:rPr>
          <w:rStyle w:val="Hyperlink"/>
          <w:u w:val="none"/>
          <w:lang w:val="fr-FR"/>
        </w:rPr>
        <w:tab/>
      </w:r>
      <w:r w:rsidR="00514A34">
        <w:rPr>
          <w:rStyle w:val="Hyperlink"/>
          <w:u w:val="none"/>
          <w:lang w:val="fr-FR"/>
        </w:rPr>
        <w:tab/>
      </w:r>
      <w:r w:rsidR="00514A34">
        <w:rPr>
          <w:rStyle w:val="Hyperlink"/>
          <w:u w:val="none"/>
          <w:lang w:val="fr-FR"/>
        </w:rPr>
        <w:tab/>
      </w:r>
      <w:r w:rsidR="004974C1">
        <w:rPr>
          <w:rStyle w:val="Hyperlink"/>
          <w:color w:val="auto"/>
          <w:u w:val="none"/>
          <w:lang w:val="fr-FR"/>
        </w:rPr>
        <w:t>Email</w:t>
      </w:r>
      <w:r w:rsidR="004974C1" w:rsidRPr="00B41498">
        <w:rPr>
          <w:rStyle w:val="Hyperlink"/>
          <w:color w:val="auto"/>
          <w:u w:val="none"/>
          <w:lang w:val="fr-FR"/>
        </w:rPr>
        <w:t>:</w:t>
      </w:r>
      <w:r w:rsidR="0025206A" w:rsidRPr="00E25C78">
        <w:t xml:space="preserve"> </w:t>
      </w:r>
      <w:hyperlink r:id="rId8" w:history="1">
        <w:r w:rsidR="007E6876" w:rsidRPr="009B42BF">
          <w:rPr>
            <w:rStyle w:val="Hyperlink"/>
            <w:rFonts w:ascii="Calibri" w:eastAsia="Times New Roman" w:hAnsi="Calibri" w:cs="Calibri"/>
            <w:lang w:eastAsia="en-US"/>
          </w:rPr>
          <w:t>clfines@yahoo.com</w:t>
        </w:r>
      </w:hyperlink>
    </w:p>
    <w:p w:rsidR="000414FB" w:rsidRPr="00B41498" w:rsidRDefault="000414FB" w:rsidP="000414FB">
      <w:pPr>
        <w:pStyle w:val="SD-Heading10L"/>
        <w:rPr>
          <w:rStyle w:val="Bold"/>
          <w:b w:val="0"/>
          <w:bCs w:val="0"/>
          <w:sz w:val="22"/>
          <w:szCs w:val="22"/>
          <w:lang w:val="fr-FR"/>
        </w:rPr>
      </w:pPr>
      <w:r w:rsidRPr="00B41498">
        <w:rPr>
          <w:rStyle w:val="Bold"/>
          <w:b w:val="0"/>
          <w:bCs w:val="0"/>
          <w:sz w:val="22"/>
          <w:szCs w:val="22"/>
          <w:lang w:val="fr-FR"/>
        </w:rPr>
        <w:t xml:space="preserve">Project </w:t>
      </w:r>
      <w:proofErr w:type="gramStart"/>
      <w:r w:rsidRPr="00B41498">
        <w:rPr>
          <w:rStyle w:val="Bold"/>
          <w:b w:val="0"/>
          <w:bCs w:val="0"/>
          <w:sz w:val="22"/>
          <w:szCs w:val="22"/>
          <w:lang w:val="fr-FR"/>
        </w:rPr>
        <w:t>Description:</w:t>
      </w:r>
      <w:proofErr w:type="gramEnd"/>
    </w:p>
    <w:p w:rsidR="000414FB" w:rsidRPr="00F27FCE" w:rsidRDefault="000414FB" w:rsidP="000414FB">
      <w:pPr>
        <w:pStyle w:val="SD-BodyText9pt"/>
        <w:suppressAutoHyphens/>
        <w:rPr>
          <w:sz w:val="21"/>
          <w:szCs w:val="21"/>
        </w:rPr>
      </w:pPr>
      <w:r w:rsidRPr="00F27FCE">
        <w:rPr>
          <w:sz w:val="21"/>
          <w:szCs w:val="21"/>
        </w:rPr>
        <w:t>This project allows the 4-H member to learn about goats. This includes selection of animals, proper care, and good showmanship practices.  Learning about the goat industry and how it works is another part of this project.</w:t>
      </w:r>
    </w:p>
    <w:p w:rsidR="003E3F0A" w:rsidRDefault="003E3F0A" w:rsidP="00C63FF3">
      <w:pPr>
        <w:pStyle w:val="NoSpacing"/>
        <w:jc w:val="center"/>
        <w:rPr>
          <w:rFonts w:ascii="Franklin Gothic Demi" w:hAnsi="Franklin Gothic Demi"/>
          <w:sz w:val="24"/>
          <w:szCs w:val="24"/>
          <w:u w:val="single"/>
        </w:rPr>
      </w:pPr>
    </w:p>
    <w:p w:rsidR="000414FB" w:rsidRPr="00526DF8" w:rsidRDefault="000414FB" w:rsidP="00C63FF3">
      <w:pPr>
        <w:pStyle w:val="NoSpacing"/>
        <w:jc w:val="center"/>
        <w:rPr>
          <w:rFonts w:ascii="Franklin Gothic Demi" w:hAnsi="Franklin Gothic Demi"/>
          <w:sz w:val="24"/>
          <w:szCs w:val="24"/>
          <w:u w:val="single"/>
        </w:rPr>
      </w:pPr>
      <w:r w:rsidRPr="00526DF8">
        <w:rPr>
          <w:rFonts w:ascii="Franklin Gothic Demi" w:hAnsi="Franklin Gothic Demi"/>
          <w:sz w:val="24"/>
          <w:szCs w:val="24"/>
          <w:u w:val="single"/>
        </w:rPr>
        <w:t>General Goat Rules</w:t>
      </w:r>
    </w:p>
    <w:p w:rsidR="000414FB" w:rsidRPr="00F27FCE" w:rsidRDefault="000414FB" w:rsidP="000414FB">
      <w:pPr>
        <w:pStyle w:val="NoSpacing"/>
        <w:keepLines/>
        <w:ind w:left="360" w:hanging="360"/>
        <w:rPr>
          <w:rFonts w:ascii="Times New Roman" w:hAnsi="Times New Roman" w:cs="Times New Roman"/>
          <w:sz w:val="21"/>
          <w:szCs w:val="21"/>
        </w:rPr>
      </w:pPr>
      <w:r w:rsidRPr="00831CE9">
        <w:rPr>
          <w:rFonts w:ascii="Times New Roman" w:hAnsi="Times New Roman" w:cs="Times New Roman"/>
        </w:rPr>
        <w:t xml:space="preserve">1.  </w:t>
      </w:r>
      <w:r w:rsidRPr="00F27FCE">
        <w:rPr>
          <w:rFonts w:ascii="Times New Roman" w:hAnsi="Times New Roman" w:cs="Times New Roman"/>
          <w:sz w:val="21"/>
          <w:szCs w:val="21"/>
        </w:rPr>
        <w:t xml:space="preserve">The Goat project may be completed by poster at the County Fair but does not advance to State Fair.  Contact the Goat Project Leader/Superintendent for more details.  See Poster Guideline section in this rule book for Poster Requirements.  </w:t>
      </w:r>
    </w:p>
    <w:p w:rsidR="000414FB" w:rsidRPr="00F27FCE" w:rsidRDefault="000414FB" w:rsidP="000414FB">
      <w:pPr>
        <w:pStyle w:val="NoSpacing"/>
        <w:keepLines/>
        <w:ind w:left="360" w:hanging="360"/>
        <w:rPr>
          <w:rFonts w:ascii="Times New Roman" w:hAnsi="Times New Roman" w:cs="Times New Roman"/>
          <w:sz w:val="21"/>
          <w:szCs w:val="21"/>
        </w:rPr>
      </w:pPr>
      <w:r w:rsidRPr="00F27FCE">
        <w:rPr>
          <w:rFonts w:ascii="Times New Roman" w:hAnsi="Times New Roman" w:cs="Times New Roman"/>
          <w:sz w:val="21"/>
          <w:szCs w:val="21"/>
        </w:rPr>
        <w:t xml:space="preserve">2.  </w:t>
      </w:r>
      <w:r w:rsidRPr="00F27FCE">
        <w:rPr>
          <w:rFonts w:ascii="Times New Roman" w:hAnsi="Times New Roman" w:cs="Times New Roman"/>
          <w:b/>
          <w:sz w:val="21"/>
          <w:szCs w:val="21"/>
        </w:rPr>
        <w:t>Enrollment</w:t>
      </w:r>
      <w:r w:rsidR="00796FE3" w:rsidRPr="00F27FCE">
        <w:rPr>
          <w:rFonts w:ascii="Times New Roman" w:hAnsi="Times New Roman" w:cs="Times New Roman"/>
          <w:b/>
          <w:sz w:val="21"/>
          <w:szCs w:val="21"/>
        </w:rPr>
        <w:t>:</w:t>
      </w:r>
      <w:r w:rsidRPr="00F27FCE">
        <w:rPr>
          <w:rFonts w:ascii="Times New Roman" w:hAnsi="Times New Roman" w:cs="Times New Roman"/>
          <w:sz w:val="21"/>
          <w:szCs w:val="21"/>
        </w:rPr>
        <w:t xml:space="preserve"> All goats must be enrolled </w:t>
      </w:r>
      <w:r w:rsidR="00FF2B13" w:rsidRPr="00F27FCE">
        <w:rPr>
          <w:rFonts w:ascii="Times New Roman" w:hAnsi="Times New Roman" w:cs="Times New Roman"/>
          <w:sz w:val="21"/>
          <w:szCs w:val="21"/>
        </w:rPr>
        <w:t xml:space="preserve">online </w:t>
      </w:r>
      <w:r w:rsidRPr="00F27FCE">
        <w:rPr>
          <w:rFonts w:ascii="Times New Roman" w:hAnsi="Times New Roman" w:cs="Times New Roman"/>
          <w:sz w:val="21"/>
          <w:szCs w:val="21"/>
        </w:rPr>
        <w:t xml:space="preserve">through the </w:t>
      </w:r>
      <w:r w:rsidR="00FF2B13" w:rsidRPr="00F27FCE">
        <w:rPr>
          <w:rFonts w:ascii="Times New Roman" w:hAnsi="Times New Roman" w:cs="Times New Roman"/>
          <w:sz w:val="21"/>
          <w:szCs w:val="21"/>
        </w:rPr>
        <w:t xml:space="preserve">in.4honline.com website </w:t>
      </w:r>
      <w:r w:rsidRPr="00F27FCE">
        <w:rPr>
          <w:rFonts w:ascii="Times New Roman" w:hAnsi="Times New Roman" w:cs="Times New Roman"/>
          <w:sz w:val="21"/>
          <w:szCs w:val="21"/>
        </w:rPr>
        <w:t>by</w:t>
      </w:r>
      <w:r w:rsidR="00FF2B13" w:rsidRPr="00F27FCE">
        <w:rPr>
          <w:rFonts w:ascii="Times New Roman" w:hAnsi="Times New Roman" w:cs="Times New Roman"/>
          <w:sz w:val="21"/>
          <w:szCs w:val="21"/>
        </w:rPr>
        <w:t xml:space="preserve"> the</w:t>
      </w:r>
      <w:r w:rsidRPr="00F27FCE">
        <w:rPr>
          <w:rFonts w:ascii="Times New Roman" w:hAnsi="Times New Roman" w:cs="Times New Roman"/>
          <w:sz w:val="21"/>
          <w:szCs w:val="21"/>
        </w:rPr>
        <w:t xml:space="preserve"> designated date.</w:t>
      </w:r>
    </w:p>
    <w:p w:rsidR="000414FB" w:rsidRPr="00F27FCE" w:rsidRDefault="000414FB" w:rsidP="000414FB">
      <w:pPr>
        <w:pStyle w:val="NoSpacing"/>
        <w:keepLines/>
        <w:numPr>
          <w:ilvl w:val="0"/>
          <w:numId w:val="3"/>
        </w:numPr>
        <w:rPr>
          <w:rFonts w:ascii="Times New Roman" w:hAnsi="Times New Roman" w:cs="Times New Roman"/>
          <w:sz w:val="21"/>
          <w:szCs w:val="21"/>
        </w:rPr>
      </w:pPr>
      <w:r w:rsidRPr="00F27FCE">
        <w:rPr>
          <w:rFonts w:ascii="Times New Roman" w:hAnsi="Times New Roman" w:cs="Times New Roman"/>
          <w:sz w:val="21"/>
          <w:szCs w:val="21"/>
        </w:rPr>
        <w:t>Goats may be co-enrolled by siblings.</w:t>
      </w:r>
    </w:p>
    <w:p w:rsidR="000414FB" w:rsidRPr="00F27FCE" w:rsidRDefault="000414FB" w:rsidP="000414FB">
      <w:pPr>
        <w:pStyle w:val="NoSpacing"/>
        <w:keepLines/>
        <w:numPr>
          <w:ilvl w:val="0"/>
          <w:numId w:val="3"/>
        </w:numPr>
        <w:rPr>
          <w:rFonts w:ascii="Times New Roman" w:hAnsi="Times New Roman" w:cs="Times New Roman"/>
          <w:sz w:val="21"/>
          <w:szCs w:val="21"/>
        </w:rPr>
      </w:pPr>
      <w:r w:rsidRPr="00F27FCE">
        <w:rPr>
          <w:rFonts w:ascii="Times New Roman" w:hAnsi="Times New Roman" w:cs="Times New Roman"/>
          <w:sz w:val="21"/>
          <w:szCs w:val="21"/>
        </w:rPr>
        <w:t xml:space="preserve">4-Hers are limited to bringing </w:t>
      </w:r>
      <w:r w:rsidR="00BB2A14" w:rsidRPr="00F27FCE">
        <w:rPr>
          <w:rFonts w:ascii="Times New Roman" w:hAnsi="Times New Roman" w:cs="Times New Roman"/>
          <w:sz w:val="21"/>
          <w:szCs w:val="21"/>
        </w:rPr>
        <w:t>a total of 10 goats.</w:t>
      </w:r>
    </w:p>
    <w:p w:rsidR="000414FB" w:rsidRPr="00F27FCE" w:rsidRDefault="000414FB" w:rsidP="000414FB">
      <w:pPr>
        <w:pStyle w:val="NoSpacing"/>
        <w:keepLines/>
        <w:ind w:left="360" w:hanging="360"/>
        <w:rPr>
          <w:rFonts w:ascii="Times New Roman" w:hAnsi="Times New Roman" w:cs="Times New Roman"/>
          <w:sz w:val="21"/>
          <w:szCs w:val="21"/>
        </w:rPr>
      </w:pPr>
      <w:r w:rsidRPr="00F27FCE">
        <w:rPr>
          <w:rFonts w:ascii="Times New Roman" w:hAnsi="Times New Roman" w:cs="Times New Roman"/>
          <w:sz w:val="21"/>
          <w:szCs w:val="21"/>
        </w:rPr>
        <w:t xml:space="preserve">3.  </w:t>
      </w:r>
      <w:r w:rsidRPr="00F27FCE">
        <w:rPr>
          <w:rFonts w:ascii="Times New Roman" w:hAnsi="Times New Roman" w:cs="Times New Roman"/>
          <w:b/>
          <w:sz w:val="21"/>
          <w:szCs w:val="21"/>
        </w:rPr>
        <w:t xml:space="preserve">Registration:  </w:t>
      </w:r>
      <w:r w:rsidRPr="00F27FCE">
        <w:rPr>
          <w:rFonts w:ascii="Times New Roman" w:hAnsi="Times New Roman" w:cs="Times New Roman"/>
          <w:sz w:val="21"/>
          <w:szCs w:val="21"/>
        </w:rPr>
        <w:t xml:space="preserve">All original registration papers will be checked by superintendent (or representative) at a designated time on check-in day.  A stamped duplicate or registration certificate is required on all kids under six months of age.  </w:t>
      </w:r>
    </w:p>
    <w:p w:rsidR="003E3F0A" w:rsidRPr="00F27FCE" w:rsidRDefault="000414FB" w:rsidP="003E3F0A">
      <w:pPr>
        <w:pStyle w:val="NoSpacing"/>
        <w:keepLines/>
        <w:rPr>
          <w:rFonts w:ascii="Times New Roman" w:hAnsi="Times New Roman" w:cs="Times New Roman"/>
          <w:sz w:val="21"/>
          <w:szCs w:val="21"/>
        </w:rPr>
      </w:pPr>
      <w:r w:rsidRPr="00F27FCE">
        <w:rPr>
          <w:rFonts w:ascii="Times New Roman" w:hAnsi="Times New Roman" w:cs="Times New Roman"/>
          <w:sz w:val="21"/>
          <w:szCs w:val="21"/>
        </w:rPr>
        <w:t xml:space="preserve">4.  </w:t>
      </w:r>
      <w:r w:rsidR="003E3F0A" w:rsidRPr="00F27FCE">
        <w:rPr>
          <w:rFonts w:ascii="Times New Roman" w:hAnsi="Times New Roman" w:cs="Times New Roman"/>
          <w:sz w:val="21"/>
          <w:szCs w:val="21"/>
        </w:rPr>
        <w:t xml:space="preserve"> All 4-H goat </w:t>
      </w:r>
      <w:r w:rsidR="00EE412C" w:rsidRPr="00F27FCE">
        <w:rPr>
          <w:rFonts w:ascii="Times New Roman" w:hAnsi="Times New Roman" w:cs="Times New Roman"/>
          <w:sz w:val="21"/>
          <w:szCs w:val="21"/>
        </w:rPr>
        <w:t>member</w:t>
      </w:r>
      <w:r w:rsidR="003E3F0A" w:rsidRPr="00F27FCE">
        <w:rPr>
          <w:rFonts w:ascii="Times New Roman" w:hAnsi="Times New Roman" w:cs="Times New Roman"/>
          <w:sz w:val="21"/>
          <w:szCs w:val="21"/>
        </w:rPr>
        <w:t>s must be Youth Quality Care of Animals (YQCA) Certified in order to exhibit.</w:t>
      </w:r>
    </w:p>
    <w:p w:rsidR="000414FB" w:rsidRPr="00F27FCE" w:rsidRDefault="003E3F0A" w:rsidP="000414FB">
      <w:pPr>
        <w:pStyle w:val="NoSpacing"/>
        <w:keepLines/>
        <w:ind w:left="360" w:hanging="360"/>
        <w:rPr>
          <w:rFonts w:ascii="Times New Roman" w:hAnsi="Times New Roman" w:cs="Times New Roman"/>
          <w:sz w:val="21"/>
          <w:szCs w:val="21"/>
        </w:rPr>
      </w:pPr>
      <w:r w:rsidRPr="00F27FCE">
        <w:rPr>
          <w:rFonts w:ascii="Times New Roman" w:hAnsi="Times New Roman" w:cs="Times New Roman"/>
          <w:sz w:val="21"/>
          <w:szCs w:val="21"/>
        </w:rPr>
        <w:t xml:space="preserve">5.   </w:t>
      </w:r>
      <w:r w:rsidR="000414FB" w:rsidRPr="00F27FCE">
        <w:rPr>
          <w:rFonts w:ascii="Times New Roman" w:hAnsi="Times New Roman" w:cs="Times New Roman"/>
          <w:sz w:val="21"/>
          <w:szCs w:val="21"/>
        </w:rPr>
        <w:t xml:space="preserve">To be eligible to show in group classes, all animals must have been exhibited in their individual classes. In group classes, all animals must be owned by the same 4-H member. </w:t>
      </w:r>
    </w:p>
    <w:p w:rsidR="000414FB" w:rsidRPr="00F27FCE" w:rsidRDefault="003E3F0A" w:rsidP="000414FB">
      <w:pPr>
        <w:pStyle w:val="NoSpacing"/>
        <w:keepLines/>
        <w:ind w:left="360" w:hanging="360"/>
        <w:rPr>
          <w:rFonts w:ascii="Times New Roman" w:hAnsi="Times New Roman" w:cs="Times New Roman"/>
          <w:sz w:val="21"/>
          <w:szCs w:val="21"/>
        </w:rPr>
      </w:pPr>
      <w:r w:rsidRPr="00F27FCE">
        <w:rPr>
          <w:rFonts w:ascii="Times New Roman" w:hAnsi="Times New Roman" w:cs="Times New Roman"/>
          <w:sz w:val="21"/>
          <w:szCs w:val="21"/>
        </w:rPr>
        <w:t>6</w:t>
      </w:r>
      <w:r w:rsidR="000414FB" w:rsidRPr="00F27FCE">
        <w:rPr>
          <w:rFonts w:ascii="Times New Roman" w:hAnsi="Times New Roman" w:cs="Times New Roman"/>
          <w:sz w:val="21"/>
          <w:szCs w:val="21"/>
        </w:rPr>
        <w:t>.  Exhibitors are limited to two entries per class.</w:t>
      </w:r>
    </w:p>
    <w:p w:rsidR="000414FB" w:rsidRPr="00F27FCE" w:rsidRDefault="003E3F0A" w:rsidP="000414FB">
      <w:pPr>
        <w:pStyle w:val="NoSpacing"/>
        <w:keepLines/>
        <w:ind w:left="360" w:hanging="360"/>
        <w:rPr>
          <w:rFonts w:ascii="Times New Roman" w:hAnsi="Times New Roman" w:cs="Times New Roman"/>
          <w:sz w:val="21"/>
          <w:szCs w:val="21"/>
        </w:rPr>
      </w:pPr>
      <w:r w:rsidRPr="00F27FCE">
        <w:rPr>
          <w:rFonts w:ascii="Times New Roman" w:hAnsi="Times New Roman" w:cs="Times New Roman"/>
          <w:sz w:val="21"/>
          <w:szCs w:val="21"/>
        </w:rPr>
        <w:t>7</w:t>
      </w:r>
      <w:r w:rsidR="000414FB" w:rsidRPr="00F27FCE">
        <w:rPr>
          <w:rFonts w:ascii="Times New Roman" w:hAnsi="Times New Roman" w:cs="Times New Roman"/>
          <w:sz w:val="21"/>
          <w:szCs w:val="21"/>
        </w:rPr>
        <w:t xml:space="preserve">.  4-Hers must show their own animals unless they have 2 entries in the same class.  The other animal may be shown by another Clinton County 4-H member.  </w:t>
      </w:r>
    </w:p>
    <w:p w:rsidR="000414FB" w:rsidRPr="007E6876" w:rsidRDefault="003E3F0A" w:rsidP="000414FB">
      <w:pPr>
        <w:pStyle w:val="NoSpacing"/>
        <w:keepLines/>
        <w:ind w:left="360" w:hanging="360"/>
        <w:rPr>
          <w:rFonts w:ascii="Times New Roman" w:hAnsi="Times New Roman" w:cs="Times New Roman"/>
          <w:sz w:val="21"/>
          <w:szCs w:val="21"/>
        </w:rPr>
      </w:pPr>
      <w:r w:rsidRPr="00F27FCE">
        <w:rPr>
          <w:rFonts w:ascii="Times New Roman" w:hAnsi="Times New Roman" w:cs="Times New Roman"/>
          <w:sz w:val="21"/>
          <w:szCs w:val="21"/>
        </w:rPr>
        <w:t>8</w:t>
      </w:r>
      <w:r w:rsidR="000414FB" w:rsidRPr="00F27FCE">
        <w:rPr>
          <w:rFonts w:ascii="Times New Roman" w:hAnsi="Times New Roman" w:cs="Times New Roman"/>
          <w:sz w:val="21"/>
          <w:szCs w:val="21"/>
        </w:rPr>
        <w:t>.  Every goat must wear a collar</w:t>
      </w:r>
      <w:r w:rsidR="00C032E3">
        <w:rPr>
          <w:rFonts w:ascii="Times New Roman" w:hAnsi="Times New Roman" w:cs="Times New Roman"/>
          <w:sz w:val="21"/>
          <w:szCs w:val="21"/>
        </w:rPr>
        <w:t>,</w:t>
      </w:r>
      <w:r w:rsidR="000414FB" w:rsidRPr="00F27FCE">
        <w:rPr>
          <w:rFonts w:ascii="Times New Roman" w:hAnsi="Times New Roman" w:cs="Times New Roman"/>
          <w:sz w:val="21"/>
          <w:szCs w:val="21"/>
        </w:rPr>
        <w:t xml:space="preserve"> tie chain</w:t>
      </w:r>
      <w:r w:rsidR="00C032E3">
        <w:rPr>
          <w:rFonts w:ascii="Times New Roman" w:hAnsi="Times New Roman" w:cs="Times New Roman"/>
          <w:sz w:val="21"/>
          <w:szCs w:val="21"/>
        </w:rPr>
        <w:t xml:space="preserve">, </w:t>
      </w:r>
      <w:r w:rsidR="00C032E3" w:rsidRPr="007E6876">
        <w:rPr>
          <w:rFonts w:ascii="Times New Roman" w:hAnsi="Times New Roman" w:cs="Times New Roman"/>
          <w:sz w:val="21"/>
          <w:szCs w:val="21"/>
        </w:rPr>
        <w:t>or halter while showing</w:t>
      </w:r>
      <w:r w:rsidR="000414FB" w:rsidRPr="007E6876">
        <w:rPr>
          <w:rFonts w:ascii="Times New Roman" w:hAnsi="Times New Roman" w:cs="Times New Roman"/>
          <w:sz w:val="21"/>
          <w:szCs w:val="21"/>
        </w:rPr>
        <w:t xml:space="preserve">.  </w:t>
      </w:r>
    </w:p>
    <w:p w:rsidR="000414FB" w:rsidRPr="007E6876" w:rsidRDefault="003E3F0A" w:rsidP="00BB2A14">
      <w:pPr>
        <w:pStyle w:val="NoSpacing"/>
        <w:keepLines/>
        <w:ind w:left="360" w:hanging="360"/>
        <w:rPr>
          <w:rFonts w:ascii="Times New Roman" w:hAnsi="Times New Roman" w:cs="Times New Roman"/>
          <w:sz w:val="21"/>
          <w:szCs w:val="21"/>
        </w:rPr>
      </w:pPr>
      <w:r w:rsidRPr="007E6876">
        <w:rPr>
          <w:rFonts w:ascii="Times New Roman" w:hAnsi="Times New Roman" w:cs="Times New Roman"/>
          <w:sz w:val="21"/>
          <w:szCs w:val="21"/>
        </w:rPr>
        <w:t>9</w:t>
      </w:r>
      <w:r w:rsidR="000414FB" w:rsidRPr="007E6876">
        <w:rPr>
          <w:rFonts w:ascii="Times New Roman" w:hAnsi="Times New Roman" w:cs="Times New Roman"/>
          <w:sz w:val="21"/>
          <w:szCs w:val="21"/>
        </w:rPr>
        <w:t xml:space="preserve">. All Market class animals must be weighed at designated time on check in day. </w:t>
      </w:r>
    </w:p>
    <w:p w:rsidR="000414FB" w:rsidRPr="007E6876" w:rsidRDefault="003E3F0A" w:rsidP="000414FB">
      <w:pPr>
        <w:pStyle w:val="NoSpacing"/>
        <w:keepLines/>
        <w:ind w:left="360" w:hanging="360"/>
        <w:rPr>
          <w:rFonts w:ascii="Times New Roman" w:hAnsi="Times New Roman" w:cs="Times New Roman"/>
          <w:sz w:val="21"/>
          <w:szCs w:val="21"/>
        </w:rPr>
      </w:pPr>
      <w:r w:rsidRPr="007E6876">
        <w:rPr>
          <w:rFonts w:ascii="Times New Roman" w:hAnsi="Times New Roman" w:cs="Times New Roman"/>
          <w:sz w:val="21"/>
          <w:szCs w:val="21"/>
        </w:rPr>
        <w:t>10</w:t>
      </w:r>
      <w:r w:rsidR="000414FB" w:rsidRPr="007E6876">
        <w:rPr>
          <w:rFonts w:ascii="Times New Roman" w:hAnsi="Times New Roman" w:cs="Times New Roman"/>
          <w:sz w:val="21"/>
          <w:szCs w:val="21"/>
        </w:rPr>
        <w:t xml:space="preserve">. Reminder:  Goats must meet minimum of 45 </w:t>
      </w:r>
      <w:proofErr w:type="spellStart"/>
      <w:r w:rsidR="000414FB" w:rsidRPr="007E6876">
        <w:rPr>
          <w:rFonts w:ascii="Times New Roman" w:hAnsi="Times New Roman" w:cs="Times New Roman"/>
          <w:sz w:val="21"/>
          <w:szCs w:val="21"/>
        </w:rPr>
        <w:t>lb</w:t>
      </w:r>
      <w:proofErr w:type="spellEnd"/>
      <w:r w:rsidR="000414FB" w:rsidRPr="007E6876">
        <w:rPr>
          <w:rFonts w:ascii="Times New Roman" w:hAnsi="Times New Roman" w:cs="Times New Roman"/>
          <w:sz w:val="21"/>
          <w:szCs w:val="21"/>
        </w:rPr>
        <w:t xml:space="preserve"> to be eligible to be sold at auction.</w:t>
      </w:r>
    </w:p>
    <w:p w:rsidR="000414FB" w:rsidRPr="007E6876" w:rsidRDefault="003E3F0A" w:rsidP="00BB2A14">
      <w:pPr>
        <w:pStyle w:val="Default"/>
        <w:ind w:left="360" w:hanging="360"/>
        <w:rPr>
          <w:rFonts w:ascii="Times New Roman" w:hAnsi="Times New Roman" w:cs="Times New Roman"/>
          <w:color w:val="auto"/>
          <w:sz w:val="21"/>
          <w:szCs w:val="21"/>
        </w:rPr>
      </w:pPr>
      <w:r w:rsidRPr="007E6876">
        <w:rPr>
          <w:rFonts w:ascii="Times New Roman" w:hAnsi="Times New Roman" w:cs="Times New Roman"/>
          <w:color w:val="auto"/>
          <w:sz w:val="21"/>
          <w:szCs w:val="21"/>
        </w:rPr>
        <w:t>11</w:t>
      </w:r>
      <w:r w:rsidR="00BB2A14" w:rsidRPr="007E6876">
        <w:rPr>
          <w:rFonts w:ascii="Times New Roman" w:hAnsi="Times New Roman" w:cs="Times New Roman"/>
          <w:color w:val="auto"/>
          <w:sz w:val="21"/>
          <w:szCs w:val="21"/>
        </w:rPr>
        <w:t xml:space="preserve">. </w:t>
      </w:r>
      <w:r w:rsidR="000414FB" w:rsidRPr="007E6876">
        <w:rPr>
          <w:rFonts w:ascii="Times New Roman" w:hAnsi="Times New Roman" w:cs="Times New Roman"/>
          <w:color w:val="auto"/>
          <w:sz w:val="21"/>
          <w:szCs w:val="21"/>
        </w:rPr>
        <w:t xml:space="preserve">All Market animals that are weighed at identification day and again on check-in day are entered into the Rate of Gain award.  </w:t>
      </w:r>
    </w:p>
    <w:p w:rsidR="008B10CE" w:rsidRPr="007E6876" w:rsidRDefault="00FF4535" w:rsidP="008B10CE">
      <w:pPr>
        <w:pStyle w:val="Default"/>
        <w:ind w:left="360" w:hanging="360"/>
        <w:rPr>
          <w:rFonts w:ascii="Times New Roman" w:hAnsi="Times New Roman" w:cs="Times New Roman"/>
          <w:color w:val="auto"/>
          <w:sz w:val="21"/>
          <w:szCs w:val="21"/>
        </w:rPr>
      </w:pPr>
      <w:r w:rsidRPr="007E6876">
        <w:rPr>
          <w:rFonts w:ascii="Times New Roman" w:hAnsi="Times New Roman" w:cs="Times New Roman"/>
          <w:color w:val="auto"/>
          <w:sz w:val="21"/>
          <w:szCs w:val="21"/>
        </w:rPr>
        <w:t xml:space="preserve">12. </w:t>
      </w:r>
      <w:r w:rsidR="008B10CE" w:rsidRPr="007E6876">
        <w:rPr>
          <w:rFonts w:ascii="Times New Roman" w:hAnsi="Times New Roman" w:cs="Times New Roman"/>
          <w:color w:val="auto"/>
          <w:sz w:val="21"/>
          <w:szCs w:val="21"/>
        </w:rPr>
        <w:t>Goats will be shown based on their age on July 1 of current year.</w:t>
      </w:r>
    </w:p>
    <w:p w:rsidR="008B10CE" w:rsidRPr="007E6876" w:rsidRDefault="008B10CE" w:rsidP="008B10CE">
      <w:pPr>
        <w:pStyle w:val="Default"/>
        <w:ind w:left="360" w:hanging="360"/>
        <w:rPr>
          <w:rStyle w:val="Heading1Char"/>
          <w:rFonts w:ascii="Franklin Gothic Demi" w:hAnsi="Franklin Gothic Demi" w:cs="Times New Roman"/>
          <w:b w:val="0"/>
          <w:color w:val="auto"/>
          <w:sz w:val="24"/>
          <w:szCs w:val="24"/>
          <w:u w:val="single"/>
        </w:rPr>
      </w:pPr>
    </w:p>
    <w:p w:rsidR="000414FB" w:rsidRPr="00C63FF3" w:rsidRDefault="000414FB" w:rsidP="008B10CE">
      <w:pPr>
        <w:pStyle w:val="Default"/>
        <w:ind w:left="360" w:hanging="360"/>
        <w:jc w:val="center"/>
        <w:rPr>
          <w:b/>
          <w:u w:val="single"/>
        </w:rPr>
      </w:pPr>
      <w:r w:rsidRPr="00C63FF3">
        <w:rPr>
          <w:rStyle w:val="Heading1Char"/>
          <w:rFonts w:ascii="Franklin Gothic Demi" w:hAnsi="Franklin Gothic Demi" w:cs="Times New Roman"/>
          <w:b w:val="0"/>
          <w:color w:val="auto"/>
          <w:sz w:val="24"/>
          <w:szCs w:val="24"/>
          <w:u w:val="single"/>
        </w:rPr>
        <w:t>Pygmy</w:t>
      </w:r>
    </w:p>
    <w:p w:rsidR="000414FB" w:rsidRPr="00F27FCE" w:rsidRDefault="000414FB" w:rsidP="000414FB">
      <w:pPr>
        <w:pStyle w:val="Default"/>
        <w:ind w:left="270" w:hanging="270"/>
        <w:rPr>
          <w:rFonts w:ascii="Times New Roman" w:hAnsi="Times New Roman" w:cs="Times New Roman"/>
          <w:bCs/>
          <w:sz w:val="21"/>
          <w:szCs w:val="21"/>
        </w:rPr>
      </w:pPr>
      <w:r w:rsidRPr="00F27FCE">
        <w:rPr>
          <w:rFonts w:ascii="Times New Roman" w:hAnsi="Times New Roman" w:cs="Times New Roman"/>
          <w:color w:val="221F1F"/>
          <w:sz w:val="21"/>
          <w:szCs w:val="21"/>
        </w:rPr>
        <w:t xml:space="preserve">1.  </w:t>
      </w:r>
      <w:r w:rsidRPr="00F27FCE">
        <w:rPr>
          <w:rFonts w:ascii="Times New Roman" w:hAnsi="Times New Roman" w:cs="Times New Roman"/>
          <w:bCs/>
          <w:sz w:val="21"/>
          <w:szCs w:val="21"/>
        </w:rPr>
        <w:t xml:space="preserve">Pygmy goats may be shown with or without horns. </w:t>
      </w:r>
    </w:p>
    <w:p w:rsidR="000414FB" w:rsidRPr="00F27FCE" w:rsidRDefault="000414FB" w:rsidP="000414FB">
      <w:pPr>
        <w:pStyle w:val="Default"/>
        <w:ind w:left="270" w:hanging="270"/>
        <w:rPr>
          <w:rFonts w:ascii="Times New Roman" w:hAnsi="Times New Roman" w:cs="Times New Roman"/>
          <w:sz w:val="21"/>
          <w:szCs w:val="21"/>
        </w:rPr>
      </w:pPr>
      <w:r w:rsidRPr="00F27FCE">
        <w:rPr>
          <w:rFonts w:ascii="Times New Roman" w:hAnsi="Times New Roman" w:cs="Times New Roman"/>
          <w:sz w:val="21"/>
          <w:szCs w:val="21"/>
        </w:rPr>
        <w:t>2.  All 4</w:t>
      </w:r>
      <w:r w:rsidR="008B10CE" w:rsidRPr="00F27FCE">
        <w:rPr>
          <w:rFonts w:ascii="Times New Roman" w:hAnsi="Times New Roman" w:cs="Times New Roman"/>
          <w:sz w:val="21"/>
          <w:szCs w:val="21"/>
        </w:rPr>
        <w:t>-H</w:t>
      </w:r>
      <w:r w:rsidRPr="00F27FCE">
        <w:rPr>
          <w:rFonts w:ascii="Times New Roman" w:hAnsi="Times New Roman" w:cs="Times New Roman"/>
          <w:sz w:val="21"/>
          <w:szCs w:val="21"/>
        </w:rPr>
        <w:t xml:space="preserve"> pygmy goats must be tattooed, microchipped, or have a 5-digit county tag.  If pygmy goats are microchipped, the 4-H exhibitor must furnish their own chip reader.</w:t>
      </w:r>
    </w:p>
    <w:p w:rsidR="000414FB" w:rsidRPr="00F27FCE" w:rsidRDefault="000414FB" w:rsidP="00AB2696">
      <w:pPr>
        <w:pStyle w:val="Default"/>
        <w:ind w:left="270" w:hanging="270"/>
        <w:rPr>
          <w:rFonts w:ascii="Times New Roman" w:hAnsi="Times New Roman" w:cs="Times New Roman"/>
          <w:sz w:val="21"/>
          <w:szCs w:val="21"/>
        </w:rPr>
      </w:pPr>
      <w:r w:rsidRPr="00F27FCE">
        <w:rPr>
          <w:rFonts w:ascii="Times New Roman" w:hAnsi="Times New Roman" w:cs="Times New Roman"/>
          <w:sz w:val="21"/>
          <w:szCs w:val="21"/>
        </w:rPr>
        <w:t xml:space="preserve">3.  Pygmy goats do not need to be registered.  </w:t>
      </w:r>
    </w:p>
    <w:p w:rsidR="00AB2696" w:rsidRDefault="00AB2696" w:rsidP="000414FB">
      <w:pPr>
        <w:pStyle w:val="NoSpacing"/>
        <w:rPr>
          <w:rFonts w:ascii="Times New Roman" w:hAnsi="Times New Roman" w:cs="Times New Roman"/>
          <w:b/>
        </w:rPr>
      </w:pPr>
    </w:p>
    <w:p w:rsidR="000414FB" w:rsidRPr="00F27FCE" w:rsidRDefault="000414FB" w:rsidP="000414FB">
      <w:pPr>
        <w:pStyle w:val="NoSpacing"/>
        <w:rPr>
          <w:rFonts w:ascii="Times New Roman" w:hAnsi="Times New Roman" w:cs="Times New Roman"/>
          <w:b/>
          <w:sz w:val="21"/>
          <w:szCs w:val="21"/>
        </w:rPr>
      </w:pPr>
      <w:r w:rsidRPr="00F27FCE">
        <w:rPr>
          <w:rFonts w:ascii="Times New Roman" w:hAnsi="Times New Roman" w:cs="Times New Roman"/>
          <w:b/>
          <w:sz w:val="21"/>
          <w:szCs w:val="21"/>
        </w:rPr>
        <w:t>Junior Pygmy Doe</w:t>
      </w:r>
    </w:p>
    <w:tbl>
      <w:tblPr>
        <w:tblStyle w:val="TableGrid"/>
        <w:tblW w:w="0" w:type="auto"/>
        <w:tblLook w:val="04A0" w:firstRow="1" w:lastRow="0" w:firstColumn="1" w:lastColumn="0" w:noHBand="0" w:noVBand="1"/>
      </w:tblPr>
      <w:tblGrid>
        <w:gridCol w:w="8815"/>
      </w:tblGrid>
      <w:tr w:rsidR="00A24EEE" w:rsidRPr="00F27FCE" w:rsidTr="00B95C4C">
        <w:tc>
          <w:tcPr>
            <w:tcW w:w="8815" w:type="dxa"/>
          </w:tcPr>
          <w:p w:rsidR="00A24EEE" w:rsidRPr="00F27FCE" w:rsidRDefault="00A24EEE" w:rsidP="00EC64CE">
            <w:pPr>
              <w:pStyle w:val="NoSpacing"/>
              <w:rPr>
                <w:rFonts w:ascii="Times New Roman" w:hAnsi="Times New Roman" w:cs="Times New Roman"/>
                <w:b/>
                <w:sz w:val="21"/>
                <w:szCs w:val="21"/>
              </w:rPr>
            </w:pPr>
            <w:r w:rsidRPr="00F27FCE">
              <w:rPr>
                <w:rFonts w:ascii="Times New Roman" w:hAnsi="Times New Roman" w:cs="Times New Roman"/>
                <w:b/>
                <w:sz w:val="21"/>
                <w:szCs w:val="21"/>
              </w:rPr>
              <w:t>Description</w:t>
            </w:r>
          </w:p>
        </w:tc>
      </w:tr>
      <w:tr w:rsidR="00A24EEE" w:rsidRPr="00F27FCE" w:rsidTr="00B95C4C">
        <w:tc>
          <w:tcPr>
            <w:tcW w:w="8815" w:type="dxa"/>
          </w:tcPr>
          <w:p w:rsidR="00A24EEE" w:rsidRPr="00F27FCE" w:rsidRDefault="004D635A" w:rsidP="004D635A">
            <w:pPr>
              <w:rPr>
                <w:rFonts w:ascii="Times New Roman" w:hAnsi="Times New Roman" w:cs="Times New Roman"/>
                <w:sz w:val="21"/>
                <w:szCs w:val="21"/>
              </w:rPr>
            </w:pPr>
            <w:r w:rsidRPr="00F27FCE">
              <w:rPr>
                <w:rFonts w:ascii="Times New Roman" w:hAnsi="Times New Roman" w:cs="Times New Roman"/>
                <w:sz w:val="21"/>
                <w:szCs w:val="21"/>
              </w:rPr>
              <w:t>Junior Kid—born after April 1 of current year</w:t>
            </w:r>
          </w:p>
        </w:tc>
      </w:tr>
      <w:tr w:rsidR="00A24EEE" w:rsidRPr="00F27FCE" w:rsidTr="00B95C4C">
        <w:tc>
          <w:tcPr>
            <w:tcW w:w="8815" w:type="dxa"/>
          </w:tcPr>
          <w:p w:rsidR="00A24EEE" w:rsidRPr="00F27FCE" w:rsidRDefault="00A24EEE" w:rsidP="004D635A">
            <w:pPr>
              <w:rPr>
                <w:rFonts w:ascii="Times New Roman" w:hAnsi="Times New Roman" w:cs="Times New Roman"/>
                <w:sz w:val="21"/>
                <w:szCs w:val="21"/>
              </w:rPr>
            </w:pPr>
            <w:r w:rsidRPr="00F27FCE">
              <w:rPr>
                <w:rFonts w:ascii="Times New Roman" w:hAnsi="Times New Roman" w:cs="Times New Roman"/>
                <w:sz w:val="21"/>
                <w:szCs w:val="21"/>
              </w:rPr>
              <w:t xml:space="preserve">Intermediate Kid—born </w:t>
            </w:r>
            <w:r w:rsidR="004D635A" w:rsidRPr="00F27FCE">
              <w:rPr>
                <w:rFonts w:ascii="Times New Roman" w:hAnsi="Times New Roman" w:cs="Times New Roman"/>
                <w:sz w:val="21"/>
                <w:szCs w:val="21"/>
              </w:rPr>
              <w:t>March 1-March 31 of current year</w:t>
            </w:r>
          </w:p>
        </w:tc>
      </w:tr>
      <w:tr w:rsidR="00A24EEE" w:rsidRPr="00F27FCE" w:rsidTr="00B95C4C">
        <w:tc>
          <w:tcPr>
            <w:tcW w:w="8815" w:type="dxa"/>
          </w:tcPr>
          <w:p w:rsidR="00A24EEE" w:rsidRPr="00F27FCE" w:rsidRDefault="00A24EEE" w:rsidP="004D635A">
            <w:pPr>
              <w:rPr>
                <w:rFonts w:ascii="Times New Roman" w:hAnsi="Times New Roman" w:cs="Times New Roman"/>
                <w:sz w:val="21"/>
                <w:szCs w:val="21"/>
              </w:rPr>
            </w:pPr>
            <w:r w:rsidRPr="00F27FCE">
              <w:rPr>
                <w:rFonts w:ascii="Times New Roman" w:hAnsi="Times New Roman" w:cs="Times New Roman"/>
                <w:sz w:val="21"/>
                <w:szCs w:val="21"/>
              </w:rPr>
              <w:t xml:space="preserve">Senior Kid—born </w:t>
            </w:r>
            <w:r w:rsidR="004D635A" w:rsidRPr="00F27FCE">
              <w:rPr>
                <w:rFonts w:ascii="Times New Roman" w:hAnsi="Times New Roman" w:cs="Times New Roman"/>
                <w:sz w:val="21"/>
                <w:szCs w:val="21"/>
              </w:rPr>
              <w:t>Jan 1-Feb 28 of current year</w:t>
            </w:r>
          </w:p>
        </w:tc>
      </w:tr>
      <w:tr w:rsidR="00A24EEE" w:rsidRPr="00F27FCE" w:rsidTr="00B95C4C">
        <w:tc>
          <w:tcPr>
            <w:tcW w:w="8815" w:type="dxa"/>
          </w:tcPr>
          <w:p w:rsidR="00A24EEE" w:rsidRPr="00F27FCE" w:rsidRDefault="00A24EEE" w:rsidP="00EC64CE">
            <w:pPr>
              <w:rPr>
                <w:rFonts w:ascii="Times New Roman" w:hAnsi="Times New Roman" w:cs="Times New Roman"/>
                <w:sz w:val="21"/>
                <w:szCs w:val="21"/>
              </w:rPr>
            </w:pPr>
            <w:r w:rsidRPr="00F27FCE">
              <w:rPr>
                <w:rFonts w:ascii="Times New Roman" w:hAnsi="Times New Roman" w:cs="Times New Roman"/>
                <w:sz w:val="21"/>
                <w:szCs w:val="21"/>
              </w:rPr>
              <w:t>Yearling</w:t>
            </w:r>
          </w:p>
        </w:tc>
      </w:tr>
      <w:tr w:rsidR="00A24EEE" w:rsidRPr="00F27FCE" w:rsidTr="00B95C4C">
        <w:tc>
          <w:tcPr>
            <w:tcW w:w="8815" w:type="dxa"/>
          </w:tcPr>
          <w:p w:rsidR="00A24EEE" w:rsidRPr="00F27FCE" w:rsidRDefault="00A24EEE" w:rsidP="00EC64CE">
            <w:pPr>
              <w:pStyle w:val="Subtitle"/>
              <w:spacing w:after="0" w:line="240" w:lineRule="auto"/>
              <w:rPr>
                <w:rFonts w:ascii="Times New Roman" w:hAnsi="Times New Roman" w:cs="Times New Roman"/>
                <w:b/>
                <w:color w:val="auto"/>
                <w:sz w:val="21"/>
                <w:szCs w:val="21"/>
              </w:rPr>
            </w:pPr>
            <w:r w:rsidRPr="00F27FCE">
              <w:rPr>
                <w:rFonts w:ascii="Times New Roman" w:hAnsi="Times New Roman" w:cs="Times New Roman"/>
                <w:b/>
                <w:color w:val="auto"/>
                <w:sz w:val="21"/>
                <w:szCs w:val="21"/>
              </w:rPr>
              <w:t>Champion and Reserve Champion Pygmy Junior Doe</w:t>
            </w:r>
          </w:p>
        </w:tc>
      </w:tr>
    </w:tbl>
    <w:p w:rsidR="00CF2CAA" w:rsidRPr="00F27FCE" w:rsidRDefault="00CF2CAA" w:rsidP="000414FB">
      <w:pPr>
        <w:pStyle w:val="NoSpacing"/>
        <w:rPr>
          <w:rFonts w:ascii="Times New Roman" w:hAnsi="Times New Roman" w:cs="Times New Roman"/>
          <w:b/>
          <w:sz w:val="21"/>
          <w:szCs w:val="21"/>
          <w:lang w:eastAsia="en-US"/>
        </w:rPr>
      </w:pPr>
    </w:p>
    <w:p w:rsidR="000414FB" w:rsidRPr="00F27FCE" w:rsidRDefault="000414FB" w:rsidP="000414FB">
      <w:pPr>
        <w:pStyle w:val="NoSpacing"/>
        <w:rPr>
          <w:rFonts w:ascii="Times New Roman" w:hAnsi="Times New Roman" w:cs="Times New Roman"/>
          <w:b/>
          <w:sz w:val="21"/>
          <w:szCs w:val="21"/>
          <w:lang w:eastAsia="en-US"/>
        </w:rPr>
      </w:pPr>
      <w:r w:rsidRPr="00F27FCE">
        <w:rPr>
          <w:rFonts w:ascii="Times New Roman" w:hAnsi="Times New Roman" w:cs="Times New Roman"/>
          <w:b/>
          <w:sz w:val="21"/>
          <w:szCs w:val="21"/>
          <w:lang w:eastAsia="en-US"/>
        </w:rPr>
        <w:t>Senior Pygmy Doe</w:t>
      </w:r>
    </w:p>
    <w:tbl>
      <w:tblPr>
        <w:tblStyle w:val="TableGrid"/>
        <w:tblW w:w="0" w:type="auto"/>
        <w:tblLook w:val="04A0" w:firstRow="1" w:lastRow="0" w:firstColumn="1" w:lastColumn="0" w:noHBand="0" w:noVBand="1"/>
      </w:tblPr>
      <w:tblGrid>
        <w:gridCol w:w="8725"/>
      </w:tblGrid>
      <w:tr w:rsidR="00A24EEE" w:rsidRPr="00F27FCE" w:rsidTr="00B95C4C">
        <w:tc>
          <w:tcPr>
            <w:tcW w:w="8725" w:type="dxa"/>
          </w:tcPr>
          <w:p w:rsidR="00A24EEE" w:rsidRPr="00F27FCE" w:rsidRDefault="00A24EEE" w:rsidP="00EC64CE">
            <w:pPr>
              <w:pStyle w:val="NoSpacing"/>
              <w:rPr>
                <w:rFonts w:ascii="Times New Roman" w:hAnsi="Times New Roman" w:cs="Times New Roman"/>
                <w:b/>
                <w:sz w:val="21"/>
                <w:szCs w:val="21"/>
              </w:rPr>
            </w:pPr>
            <w:r w:rsidRPr="00F27FCE">
              <w:rPr>
                <w:rFonts w:ascii="Times New Roman" w:hAnsi="Times New Roman" w:cs="Times New Roman"/>
                <w:b/>
                <w:sz w:val="21"/>
                <w:szCs w:val="21"/>
              </w:rPr>
              <w:t>Description</w:t>
            </w:r>
          </w:p>
        </w:tc>
      </w:tr>
      <w:tr w:rsidR="00A24EEE" w:rsidRPr="00F27FCE" w:rsidTr="00B95C4C">
        <w:tc>
          <w:tcPr>
            <w:tcW w:w="8725" w:type="dxa"/>
          </w:tcPr>
          <w:p w:rsidR="00A24EEE" w:rsidRPr="00F27FCE" w:rsidRDefault="00A24EEE" w:rsidP="00EC64CE">
            <w:pPr>
              <w:rPr>
                <w:rFonts w:ascii="Times New Roman" w:hAnsi="Times New Roman" w:cs="Times New Roman"/>
                <w:sz w:val="21"/>
                <w:szCs w:val="21"/>
              </w:rPr>
            </w:pPr>
            <w:r w:rsidRPr="00F27FCE">
              <w:rPr>
                <w:rFonts w:ascii="Times New Roman" w:hAnsi="Times New Roman" w:cs="Times New Roman"/>
                <w:sz w:val="21"/>
                <w:szCs w:val="21"/>
              </w:rPr>
              <w:t>2 Years and Under 3 Years</w:t>
            </w:r>
          </w:p>
        </w:tc>
      </w:tr>
      <w:tr w:rsidR="00A24EEE" w:rsidRPr="00F27FCE" w:rsidTr="00B95C4C">
        <w:tc>
          <w:tcPr>
            <w:tcW w:w="8725" w:type="dxa"/>
          </w:tcPr>
          <w:p w:rsidR="00A24EEE" w:rsidRPr="00F27FCE" w:rsidRDefault="00A24EEE" w:rsidP="00EC64CE">
            <w:pPr>
              <w:rPr>
                <w:rFonts w:ascii="Times New Roman" w:hAnsi="Times New Roman" w:cs="Times New Roman"/>
                <w:sz w:val="21"/>
                <w:szCs w:val="21"/>
              </w:rPr>
            </w:pPr>
            <w:r w:rsidRPr="00F27FCE">
              <w:rPr>
                <w:rFonts w:ascii="Times New Roman" w:hAnsi="Times New Roman" w:cs="Times New Roman"/>
                <w:sz w:val="21"/>
                <w:szCs w:val="21"/>
              </w:rPr>
              <w:t>3 Years and Under 5 Years</w:t>
            </w:r>
          </w:p>
        </w:tc>
      </w:tr>
      <w:tr w:rsidR="00A24EEE" w:rsidRPr="00F27FCE" w:rsidTr="00B95C4C">
        <w:tc>
          <w:tcPr>
            <w:tcW w:w="8725" w:type="dxa"/>
          </w:tcPr>
          <w:p w:rsidR="00A24EEE" w:rsidRPr="00F27FCE" w:rsidRDefault="00A24EEE" w:rsidP="00EC64CE">
            <w:pPr>
              <w:rPr>
                <w:rFonts w:ascii="Times New Roman" w:hAnsi="Times New Roman" w:cs="Times New Roman"/>
                <w:sz w:val="21"/>
                <w:szCs w:val="21"/>
              </w:rPr>
            </w:pPr>
            <w:r w:rsidRPr="00F27FCE">
              <w:rPr>
                <w:rFonts w:ascii="Times New Roman" w:hAnsi="Times New Roman" w:cs="Times New Roman"/>
                <w:sz w:val="21"/>
                <w:szCs w:val="21"/>
              </w:rPr>
              <w:t>5 Years and Older</w:t>
            </w:r>
          </w:p>
        </w:tc>
      </w:tr>
      <w:tr w:rsidR="00A24EEE" w:rsidRPr="00F27FCE" w:rsidTr="00B95C4C">
        <w:tc>
          <w:tcPr>
            <w:tcW w:w="8725" w:type="dxa"/>
          </w:tcPr>
          <w:p w:rsidR="00A24EEE" w:rsidRPr="00F27FCE" w:rsidRDefault="00A24EEE" w:rsidP="00EC64CE">
            <w:pPr>
              <w:rPr>
                <w:rFonts w:ascii="Times New Roman" w:hAnsi="Times New Roman" w:cs="Times New Roman"/>
                <w:b/>
                <w:i/>
                <w:sz w:val="21"/>
                <w:szCs w:val="21"/>
              </w:rPr>
            </w:pPr>
            <w:r w:rsidRPr="00F27FCE">
              <w:rPr>
                <w:rFonts w:ascii="Times New Roman" w:hAnsi="Times New Roman" w:cs="Times New Roman"/>
                <w:b/>
                <w:i/>
                <w:sz w:val="21"/>
                <w:szCs w:val="21"/>
              </w:rPr>
              <w:t>Champion and Reserve Champion Pygmy Senior Doe</w:t>
            </w:r>
          </w:p>
        </w:tc>
        <w:bookmarkStart w:id="0" w:name="_GoBack"/>
        <w:bookmarkEnd w:id="0"/>
      </w:tr>
      <w:tr w:rsidR="00A24EEE" w:rsidRPr="00F27FCE" w:rsidTr="00B95C4C">
        <w:tc>
          <w:tcPr>
            <w:tcW w:w="8725" w:type="dxa"/>
          </w:tcPr>
          <w:p w:rsidR="00A24EEE" w:rsidRPr="00F27FCE" w:rsidRDefault="00A24EEE" w:rsidP="00EC64CE">
            <w:pPr>
              <w:rPr>
                <w:rFonts w:ascii="Times New Roman" w:hAnsi="Times New Roman" w:cs="Times New Roman"/>
                <w:sz w:val="21"/>
                <w:szCs w:val="21"/>
              </w:rPr>
            </w:pPr>
            <w:r w:rsidRPr="00F27FCE">
              <w:rPr>
                <w:rFonts w:ascii="Times New Roman" w:hAnsi="Times New Roman" w:cs="Times New Roman"/>
                <w:sz w:val="21"/>
                <w:szCs w:val="21"/>
              </w:rPr>
              <w:t>Mother/Daughter</w:t>
            </w:r>
            <w:r w:rsidR="00CF5B15" w:rsidRPr="00F27FCE">
              <w:rPr>
                <w:rFonts w:ascii="Times New Roman" w:hAnsi="Times New Roman" w:cs="Times New Roman"/>
                <w:sz w:val="21"/>
                <w:szCs w:val="21"/>
              </w:rPr>
              <w:t xml:space="preserve">   *the dam and daughter both must be owned by one 4-Her</w:t>
            </w:r>
          </w:p>
        </w:tc>
      </w:tr>
      <w:tr w:rsidR="00A24EEE" w:rsidRPr="00F27FCE" w:rsidTr="00B95C4C">
        <w:tc>
          <w:tcPr>
            <w:tcW w:w="8725" w:type="dxa"/>
          </w:tcPr>
          <w:p w:rsidR="00A24EEE" w:rsidRPr="00F27FCE" w:rsidRDefault="00A24EEE" w:rsidP="00EC64CE">
            <w:pPr>
              <w:rPr>
                <w:rFonts w:ascii="Times New Roman" w:hAnsi="Times New Roman" w:cs="Times New Roman"/>
                <w:i/>
                <w:sz w:val="21"/>
                <w:szCs w:val="21"/>
              </w:rPr>
            </w:pPr>
            <w:r w:rsidRPr="00F27FCE">
              <w:rPr>
                <w:rFonts w:ascii="Times New Roman" w:hAnsi="Times New Roman" w:cs="Times New Roman"/>
                <w:sz w:val="21"/>
                <w:szCs w:val="21"/>
              </w:rPr>
              <w:t>Best 2 Pygmy Does in Herd</w:t>
            </w:r>
          </w:p>
        </w:tc>
      </w:tr>
    </w:tbl>
    <w:p w:rsidR="000414FB" w:rsidRPr="00F27FCE" w:rsidRDefault="000414FB" w:rsidP="000414FB">
      <w:pPr>
        <w:spacing w:after="0" w:line="240" w:lineRule="auto"/>
        <w:rPr>
          <w:rFonts w:ascii="Times New Roman" w:hAnsi="Times New Roman" w:cs="Times New Roman"/>
          <w:i/>
          <w:sz w:val="21"/>
          <w:szCs w:val="21"/>
        </w:rPr>
      </w:pPr>
    </w:p>
    <w:tbl>
      <w:tblPr>
        <w:tblStyle w:val="TableGrid"/>
        <w:tblW w:w="0" w:type="auto"/>
        <w:tblLook w:val="04A0" w:firstRow="1" w:lastRow="0" w:firstColumn="1" w:lastColumn="0" w:noHBand="0" w:noVBand="1"/>
      </w:tblPr>
      <w:tblGrid>
        <w:gridCol w:w="8725"/>
      </w:tblGrid>
      <w:tr w:rsidR="00A24EEE" w:rsidRPr="00F27FCE" w:rsidTr="00B95C4C">
        <w:tc>
          <w:tcPr>
            <w:tcW w:w="8725" w:type="dxa"/>
          </w:tcPr>
          <w:p w:rsidR="00A24EEE" w:rsidRPr="00F27FCE" w:rsidRDefault="00A24EEE" w:rsidP="00EC64CE">
            <w:pPr>
              <w:rPr>
                <w:rFonts w:ascii="Times New Roman" w:hAnsi="Times New Roman" w:cs="Times New Roman"/>
                <w:b/>
                <w:i/>
                <w:sz w:val="21"/>
                <w:szCs w:val="21"/>
              </w:rPr>
            </w:pPr>
            <w:r w:rsidRPr="00F27FCE">
              <w:rPr>
                <w:rFonts w:ascii="Times New Roman" w:hAnsi="Times New Roman" w:cs="Times New Roman"/>
                <w:b/>
                <w:i/>
                <w:sz w:val="21"/>
                <w:szCs w:val="21"/>
              </w:rPr>
              <w:t>Grand Champion &amp; Reserve Pygmy Doe</w:t>
            </w:r>
          </w:p>
        </w:tc>
      </w:tr>
    </w:tbl>
    <w:p w:rsidR="000414FB" w:rsidRPr="00F27FCE" w:rsidRDefault="000414FB" w:rsidP="000414FB">
      <w:pPr>
        <w:pStyle w:val="NoSpacing"/>
        <w:rPr>
          <w:rFonts w:ascii="Times New Roman" w:hAnsi="Times New Roman" w:cs="Times New Roman"/>
          <w:b/>
          <w:sz w:val="21"/>
          <w:szCs w:val="21"/>
        </w:rPr>
      </w:pPr>
      <w:r w:rsidRPr="00F27FCE">
        <w:rPr>
          <w:rFonts w:ascii="Times New Roman" w:hAnsi="Times New Roman" w:cs="Times New Roman"/>
          <w:b/>
          <w:sz w:val="21"/>
          <w:szCs w:val="21"/>
        </w:rPr>
        <w:lastRenderedPageBreak/>
        <w:t>Pygmy Wethers</w:t>
      </w:r>
    </w:p>
    <w:tbl>
      <w:tblPr>
        <w:tblStyle w:val="TableGrid"/>
        <w:tblW w:w="0" w:type="auto"/>
        <w:tblLook w:val="04A0" w:firstRow="1" w:lastRow="0" w:firstColumn="1" w:lastColumn="0" w:noHBand="0" w:noVBand="1"/>
      </w:tblPr>
      <w:tblGrid>
        <w:gridCol w:w="8725"/>
      </w:tblGrid>
      <w:tr w:rsidR="00A24EEE" w:rsidRPr="00F27FCE" w:rsidTr="00B95C4C">
        <w:tc>
          <w:tcPr>
            <w:tcW w:w="8725" w:type="dxa"/>
          </w:tcPr>
          <w:p w:rsidR="00A24EEE" w:rsidRPr="00F27FCE" w:rsidRDefault="00A24EEE" w:rsidP="00EC64CE">
            <w:pPr>
              <w:rPr>
                <w:rFonts w:ascii="Times New Roman" w:hAnsi="Times New Roman" w:cs="Times New Roman"/>
                <w:b/>
                <w:sz w:val="21"/>
                <w:szCs w:val="21"/>
              </w:rPr>
            </w:pPr>
            <w:r w:rsidRPr="00F27FCE">
              <w:rPr>
                <w:rFonts w:ascii="Times New Roman" w:hAnsi="Times New Roman" w:cs="Times New Roman"/>
                <w:b/>
                <w:sz w:val="21"/>
                <w:szCs w:val="21"/>
              </w:rPr>
              <w:t>Description</w:t>
            </w:r>
          </w:p>
        </w:tc>
      </w:tr>
      <w:tr w:rsidR="00A24EEE" w:rsidRPr="00F27FCE" w:rsidTr="00B95C4C">
        <w:tc>
          <w:tcPr>
            <w:tcW w:w="8725" w:type="dxa"/>
          </w:tcPr>
          <w:p w:rsidR="00A24EEE" w:rsidRPr="00F27FCE" w:rsidRDefault="007E6876" w:rsidP="004D635A">
            <w:pPr>
              <w:rPr>
                <w:rFonts w:ascii="Times New Roman" w:hAnsi="Times New Roman" w:cs="Times New Roman"/>
                <w:sz w:val="21"/>
                <w:szCs w:val="21"/>
              </w:rPr>
            </w:pPr>
            <w:r w:rsidRPr="007E6876">
              <w:rPr>
                <w:rFonts w:ascii="Times New Roman" w:hAnsi="Times New Roman" w:cs="Times New Roman"/>
                <w:color w:val="C00000"/>
                <w:sz w:val="21"/>
                <w:szCs w:val="21"/>
              </w:rPr>
              <w:t>Kid – Born after Jan 1 of current year</w:t>
            </w:r>
          </w:p>
        </w:tc>
      </w:tr>
      <w:tr w:rsidR="00A24EEE" w:rsidRPr="00F27FCE" w:rsidTr="00B95C4C">
        <w:tc>
          <w:tcPr>
            <w:tcW w:w="8725" w:type="dxa"/>
          </w:tcPr>
          <w:p w:rsidR="00A24EEE" w:rsidRPr="00F27FCE" w:rsidRDefault="00A24EEE" w:rsidP="00EC64CE">
            <w:pPr>
              <w:rPr>
                <w:rFonts w:ascii="Times New Roman" w:hAnsi="Times New Roman" w:cs="Times New Roman"/>
                <w:sz w:val="21"/>
                <w:szCs w:val="21"/>
              </w:rPr>
            </w:pPr>
            <w:r w:rsidRPr="00F27FCE">
              <w:rPr>
                <w:rFonts w:ascii="Times New Roman" w:hAnsi="Times New Roman" w:cs="Times New Roman"/>
                <w:sz w:val="21"/>
                <w:szCs w:val="21"/>
              </w:rPr>
              <w:t xml:space="preserve">Yearling </w:t>
            </w:r>
            <w:proofErr w:type="spellStart"/>
            <w:r w:rsidRPr="00F27FCE">
              <w:rPr>
                <w:rFonts w:ascii="Times New Roman" w:hAnsi="Times New Roman" w:cs="Times New Roman"/>
                <w:sz w:val="21"/>
                <w:szCs w:val="21"/>
              </w:rPr>
              <w:t>Wether</w:t>
            </w:r>
            <w:proofErr w:type="spellEnd"/>
          </w:p>
        </w:tc>
      </w:tr>
      <w:tr w:rsidR="00A24EEE" w:rsidRPr="00F27FCE" w:rsidTr="00B95C4C">
        <w:tc>
          <w:tcPr>
            <w:tcW w:w="8725" w:type="dxa"/>
          </w:tcPr>
          <w:p w:rsidR="00A24EEE" w:rsidRPr="00F27FCE" w:rsidRDefault="00A24EEE" w:rsidP="00EC64CE">
            <w:pPr>
              <w:rPr>
                <w:rFonts w:ascii="Times New Roman" w:hAnsi="Times New Roman" w:cs="Times New Roman"/>
                <w:b/>
                <w:sz w:val="21"/>
                <w:szCs w:val="21"/>
              </w:rPr>
            </w:pPr>
            <w:r w:rsidRPr="00F27FCE">
              <w:rPr>
                <w:rFonts w:ascii="Times New Roman" w:hAnsi="Times New Roman" w:cs="Times New Roman"/>
                <w:sz w:val="21"/>
                <w:szCs w:val="21"/>
              </w:rPr>
              <w:t>2 Years Old and Under 3 Years</w:t>
            </w:r>
          </w:p>
        </w:tc>
      </w:tr>
      <w:tr w:rsidR="00A24EEE" w:rsidRPr="00F27FCE" w:rsidTr="00B95C4C">
        <w:tc>
          <w:tcPr>
            <w:tcW w:w="8725" w:type="dxa"/>
          </w:tcPr>
          <w:p w:rsidR="00A24EEE" w:rsidRPr="00F27FCE" w:rsidRDefault="00A24EEE" w:rsidP="00EC64CE">
            <w:pPr>
              <w:rPr>
                <w:rFonts w:ascii="Times New Roman" w:hAnsi="Times New Roman" w:cs="Times New Roman"/>
                <w:sz w:val="21"/>
                <w:szCs w:val="21"/>
              </w:rPr>
            </w:pPr>
            <w:r w:rsidRPr="00F27FCE">
              <w:rPr>
                <w:rFonts w:ascii="Times New Roman" w:hAnsi="Times New Roman" w:cs="Times New Roman"/>
                <w:sz w:val="21"/>
                <w:szCs w:val="21"/>
              </w:rPr>
              <w:t>3 Years Old and Under 5 Years</w:t>
            </w:r>
          </w:p>
        </w:tc>
      </w:tr>
      <w:tr w:rsidR="00A24EEE" w:rsidRPr="00F27FCE" w:rsidTr="00B95C4C">
        <w:tc>
          <w:tcPr>
            <w:tcW w:w="8725" w:type="dxa"/>
          </w:tcPr>
          <w:p w:rsidR="00A24EEE" w:rsidRPr="00F27FCE" w:rsidRDefault="007E6876" w:rsidP="00EC64CE">
            <w:pPr>
              <w:rPr>
                <w:rFonts w:ascii="Times New Roman" w:hAnsi="Times New Roman" w:cs="Times New Roman"/>
                <w:sz w:val="21"/>
                <w:szCs w:val="21"/>
              </w:rPr>
            </w:pPr>
            <w:r w:rsidRPr="007E6876">
              <w:rPr>
                <w:rFonts w:ascii="Times New Roman" w:hAnsi="Times New Roman" w:cs="Times New Roman"/>
                <w:color w:val="C00000"/>
                <w:sz w:val="21"/>
                <w:szCs w:val="21"/>
              </w:rPr>
              <w:t>5 Years Old and Over</w:t>
            </w:r>
          </w:p>
        </w:tc>
      </w:tr>
      <w:tr w:rsidR="00A24EEE" w:rsidRPr="00F27FCE" w:rsidTr="00B95C4C">
        <w:tc>
          <w:tcPr>
            <w:tcW w:w="8725" w:type="dxa"/>
          </w:tcPr>
          <w:p w:rsidR="00A24EEE" w:rsidRPr="00F27FCE" w:rsidRDefault="00A24EEE" w:rsidP="00EC64CE">
            <w:pPr>
              <w:rPr>
                <w:rFonts w:ascii="Times New Roman" w:hAnsi="Times New Roman" w:cs="Times New Roman"/>
                <w:b/>
                <w:i/>
                <w:sz w:val="21"/>
                <w:szCs w:val="21"/>
              </w:rPr>
            </w:pPr>
            <w:r w:rsidRPr="00F27FCE">
              <w:rPr>
                <w:rFonts w:ascii="Times New Roman" w:hAnsi="Times New Roman" w:cs="Times New Roman"/>
                <w:b/>
                <w:i/>
                <w:sz w:val="21"/>
                <w:szCs w:val="21"/>
              </w:rPr>
              <w:t xml:space="preserve">Grand Champion and Reserve Pygmy </w:t>
            </w:r>
            <w:proofErr w:type="spellStart"/>
            <w:r w:rsidRPr="00F27FCE">
              <w:rPr>
                <w:rFonts w:ascii="Times New Roman" w:hAnsi="Times New Roman" w:cs="Times New Roman"/>
                <w:b/>
                <w:i/>
                <w:sz w:val="21"/>
                <w:szCs w:val="21"/>
              </w:rPr>
              <w:t>Wether</w:t>
            </w:r>
            <w:proofErr w:type="spellEnd"/>
          </w:p>
        </w:tc>
      </w:tr>
    </w:tbl>
    <w:p w:rsidR="00C63FF3" w:rsidRDefault="00C63FF3" w:rsidP="00D443F2">
      <w:pPr>
        <w:pStyle w:val="NoSpacing"/>
        <w:rPr>
          <w:rFonts w:ascii="Franklin Gothic Demi" w:hAnsi="Franklin Gothic Demi"/>
          <w:sz w:val="24"/>
          <w:szCs w:val="24"/>
          <w:u w:val="single"/>
        </w:rPr>
      </w:pPr>
    </w:p>
    <w:p w:rsidR="000414FB" w:rsidRPr="00D94240" w:rsidRDefault="000414FB" w:rsidP="00C63FF3">
      <w:pPr>
        <w:pStyle w:val="NoSpacing"/>
        <w:jc w:val="center"/>
        <w:rPr>
          <w:rFonts w:ascii="Franklin Gothic Demi" w:hAnsi="Franklin Gothic Demi"/>
          <w:sz w:val="24"/>
          <w:szCs w:val="24"/>
          <w:u w:val="single"/>
        </w:rPr>
      </w:pPr>
      <w:r w:rsidRPr="00D94240">
        <w:rPr>
          <w:rFonts w:ascii="Franklin Gothic Demi" w:hAnsi="Franklin Gothic Demi"/>
          <w:sz w:val="24"/>
          <w:szCs w:val="24"/>
          <w:u w:val="single"/>
        </w:rPr>
        <w:t>Dairy</w:t>
      </w:r>
    </w:p>
    <w:p w:rsidR="000414FB" w:rsidRPr="00F27FCE" w:rsidRDefault="000414FB" w:rsidP="000414FB">
      <w:pPr>
        <w:pStyle w:val="NoSpacing"/>
        <w:ind w:left="270" w:hanging="270"/>
        <w:rPr>
          <w:rFonts w:ascii="Times New Roman" w:hAnsi="Times New Roman" w:cs="Times New Roman"/>
          <w:sz w:val="21"/>
          <w:szCs w:val="21"/>
        </w:rPr>
      </w:pPr>
      <w:r w:rsidRPr="00F27FCE">
        <w:rPr>
          <w:rFonts w:ascii="Times New Roman" w:hAnsi="Times New Roman" w:cs="Times New Roman"/>
          <w:color w:val="000000"/>
          <w:sz w:val="21"/>
          <w:szCs w:val="21"/>
        </w:rPr>
        <w:t xml:space="preserve">1. </w:t>
      </w:r>
      <w:r w:rsidRPr="00F27FCE">
        <w:rPr>
          <w:rFonts w:ascii="Times New Roman" w:hAnsi="Times New Roman" w:cs="Times New Roman"/>
          <w:sz w:val="21"/>
          <w:szCs w:val="21"/>
        </w:rPr>
        <w:t xml:space="preserve">Dairy goat does and </w:t>
      </w:r>
      <w:proofErr w:type="spellStart"/>
      <w:r w:rsidRPr="00F27FCE">
        <w:rPr>
          <w:rFonts w:ascii="Times New Roman" w:hAnsi="Times New Roman" w:cs="Times New Roman"/>
          <w:sz w:val="21"/>
          <w:szCs w:val="21"/>
        </w:rPr>
        <w:t>wethers</w:t>
      </w:r>
      <w:proofErr w:type="spellEnd"/>
      <w:r w:rsidRPr="00F27FCE">
        <w:rPr>
          <w:rFonts w:ascii="Times New Roman" w:hAnsi="Times New Roman" w:cs="Times New Roman"/>
          <w:sz w:val="21"/>
          <w:szCs w:val="21"/>
        </w:rPr>
        <w:t xml:space="preserve"> with horns are not permitted.  </w:t>
      </w:r>
    </w:p>
    <w:p w:rsidR="003E3F0A" w:rsidRPr="00F27FCE" w:rsidRDefault="000414FB" w:rsidP="003E3F0A">
      <w:pPr>
        <w:pStyle w:val="NoSpacing"/>
        <w:ind w:left="270" w:hanging="270"/>
        <w:rPr>
          <w:rFonts w:ascii="Times New Roman" w:hAnsi="Times New Roman" w:cs="Times New Roman"/>
          <w:sz w:val="21"/>
          <w:szCs w:val="21"/>
        </w:rPr>
      </w:pPr>
      <w:r w:rsidRPr="00F27FCE">
        <w:rPr>
          <w:rFonts w:ascii="Times New Roman" w:hAnsi="Times New Roman" w:cs="Times New Roman"/>
          <w:sz w:val="21"/>
          <w:szCs w:val="21"/>
        </w:rPr>
        <w:t>2. It is recommended that the exhibitor wear a white blouse/shirt to show their dairy goats.</w:t>
      </w:r>
    </w:p>
    <w:p w:rsidR="003E3F0A" w:rsidRPr="00F27FCE" w:rsidRDefault="003E3F0A" w:rsidP="003E3F0A">
      <w:pPr>
        <w:pStyle w:val="NoSpacing"/>
        <w:ind w:left="270" w:hanging="270"/>
        <w:rPr>
          <w:rFonts w:ascii="Times New Roman" w:hAnsi="Times New Roman" w:cs="Times New Roman"/>
          <w:sz w:val="21"/>
          <w:szCs w:val="21"/>
        </w:rPr>
      </w:pPr>
      <w:r w:rsidRPr="00F27FCE">
        <w:rPr>
          <w:rFonts w:ascii="Times New Roman" w:hAnsi="Times New Roman" w:cs="Times New Roman"/>
          <w:sz w:val="21"/>
          <w:szCs w:val="21"/>
        </w:rPr>
        <w:t>3. All 4-H dairy goat members must be Youth Quality Care of Animals (YQCA) Certified in order to exhibit.</w:t>
      </w:r>
    </w:p>
    <w:p w:rsidR="000414FB" w:rsidRPr="00F27FCE" w:rsidRDefault="003E3F0A" w:rsidP="000414FB">
      <w:pPr>
        <w:pStyle w:val="NoSpacing"/>
        <w:ind w:left="270" w:hanging="270"/>
        <w:rPr>
          <w:rFonts w:ascii="Times New Roman" w:hAnsi="Times New Roman" w:cs="Times New Roman"/>
          <w:sz w:val="21"/>
          <w:szCs w:val="21"/>
        </w:rPr>
      </w:pPr>
      <w:r w:rsidRPr="00F27FCE">
        <w:rPr>
          <w:rFonts w:ascii="Times New Roman" w:hAnsi="Times New Roman" w:cs="Times New Roman"/>
          <w:sz w:val="21"/>
          <w:szCs w:val="21"/>
        </w:rPr>
        <w:t>4</w:t>
      </w:r>
      <w:r w:rsidR="00BB2A14" w:rsidRPr="00F27FCE">
        <w:rPr>
          <w:rFonts w:ascii="Times New Roman" w:hAnsi="Times New Roman" w:cs="Times New Roman"/>
          <w:sz w:val="21"/>
          <w:szCs w:val="21"/>
        </w:rPr>
        <w:t>.</w:t>
      </w:r>
      <w:r w:rsidR="000414FB" w:rsidRPr="00F27FCE">
        <w:rPr>
          <w:rFonts w:ascii="Times New Roman" w:hAnsi="Times New Roman" w:cs="Times New Roman"/>
          <w:sz w:val="21"/>
          <w:szCs w:val="21"/>
        </w:rPr>
        <w:t xml:space="preserve"> All </w:t>
      </w:r>
      <w:proofErr w:type="spellStart"/>
      <w:r w:rsidR="000414FB" w:rsidRPr="00F27FCE">
        <w:rPr>
          <w:rFonts w:ascii="Times New Roman" w:hAnsi="Times New Roman" w:cs="Times New Roman"/>
          <w:sz w:val="21"/>
          <w:szCs w:val="21"/>
        </w:rPr>
        <w:t>milkers</w:t>
      </w:r>
      <w:proofErr w:type="spellEnd"/>
      <w:r w:rsidR="000414FB" w:rsidRPr="00F27FCE">
        <w:rPr>
          <w:rFonts w:ascii="Times New Roman" w:hAnsi="Times New Roman" w:cs="Times New Roman"/>
          <w:sz w:val="21"/>
          <w:szCs w:val="21"/>
        </w:rPr>
        <w:t xml:space="preserve"> must be milked out the evening before the 4</w:t>
      </w:r>
      <w:r w:rsidR="00FF4535" w:rsidRPr="00F27FCE">
        <w:rPr>
          <w:rFonts w:ascii="Times New Roman" w:hAnsi="Times New Roman" w:cs="Times New Roman"/>
          <w:sz w:val="21"/>
          <w:szCs w:val="21"/>
        </w:rPr>
        <w:t>-H</w:t>
      </w:r>
      <w:r w:rsidR="000414FB" w:rsidRPr="00F27FCE">
        <w:rPr>
          <w:rFonts w:ascii="Times New Roman" w:hAnsi="Times New Roman" w:cs="Times New Roman"/>
          <w:sz w:val="21"/>
          <w:szCs w:val="21"/>
        </w:rPr>
        <w:t xml:space="preserve"> goat show.  </w:t>
      </w:r>
    </w:p>
    <w:p w:rsidR="000414FB" w:rsidRPr="00831CE9" w:rsidRDefault="000414FB" w:rsidP="000414FB">
      <w:pPr>
        <w:pStyle w:val="NoSpacing"/>
        <w:rPr>
          <w:rFonts w:ascii="Times New Roman" w:hAnsi="Times New Roman" w:cs="Times New Roman"/>
        </w:rPr>
      </w:pPr>
    </w:p>
    <w:p w:rsidR="000414FB" w:rsidRPr="00F27FCE" w:rsidRDefault="000414FB" w:rsidP="000414FB">
      <w:pPr>
        <w:pStyle w:val="NoSpacing"/>
        <w:rPr>
          <w:rFonts w:ascii="Times New Roman" w:hAnsi="Times New Roman" w:cs="Times New Roman"/>
          <w:sz w:val="21"/>
          <w:szCs w:val="21"/>
        </w:rPr>
      </w:pPr>
      <w:r w:rsidRPr="00F27FCE">
        <w:rPr>
          <w:rFonts w:ascii="Times New Roman" w:hAnsi="Times New Roman" w:cs="Times New Roman"/>
          <w:b/>
          <w:sz w:val="21"/>
          <w:szCs w:val="21"/>
        </w:rPr>
        <w:t>Junior Dairy Doe:</w:t>
      </w:r>
      <w:r w:rsidRPr="00F27FCE">
        <w:rPr>
          <w:rFonts w:ascii="Times New Roman" w:hAnsi="Times New Roman" w:cs="Times New Roman"/>
          <w:sz w:val="21"/>
          <w:szCs w:val="21"/>
        </w:rPr>
        <w:t xml:space="preserve">  each breed has a separate </w:t>
      </w:r>
      <w:proofErr w:type="gramStart"/>
      <w:r w:rsidRPr="00F27FCE">
        <w:rPr>
          <w:rFonts w:ascii="Times New Roman" w:hAnsi="Times New Roman" w:cs="Times New Roman"/>
          <w:sz w:val="21"/>
          <w:szCs w:val="21"/>
        </w:rPr>
        <w:t>division,</w:t>
      </w:r>
      <w:proofErr w:type="gramEnd"/>
      <w:r w:rsidRPr="00F27FCE">
        <w:rPr>
          <w:rFonts w:ascii="Times New Roman" w:hAnsi="Times New Roman" w:cs="Times New Roman"/>
          <w:sz w:val="21"/>
          <w:szCs w:val="21"/>
        </w:rPr>
        <w:t xml:space="preserve"> division champions will be shown together for Grand Champion &amp; Reserve Junior Dairy Doe.</w:t>
      </w:r>
    </w:p>
    <w:tbl>
      <w:tblPr>
        <w:tblStyle w:val="TableGrid"/>
        <w:tblpPr w:leftFromText="180" w:rightFromText="180" w:vertAnchor="text" w:tblpY="1"/>
        <w:tblOverlap w:val="never"/>
        <w:tblW w:w="0" w:type="auto"/>
        <w:tblLook w:val="04A0" w:firstRow="1" w:lastRow="0" w:firstColumn="1" w:lastColumn="0" w:noHBand="0" w:noVBand="1"/>
      </w:tblPr>
      <w:tblGrid>
        <w:gridCol w:w="8815"/>
      </w:tblGrid>
      <w:tr w:rsidR="00A24EEE" w:rsidRPr="00F27FCE" w:rsidTr="00B95C4C">
        <w:tc>
          <w:tcPr>
            <w:tcW w:w="8815" w:type="dxa"/>
          </w:tcPr>
          <w:p w:rsidR="00A24EEE" w:rsidRPr="00F27FCE" w:rsidRDefault="00A24EEE" w:rsidP="00EC64CE">
            <w:pPr>
              <w:rPr>
                <w:rFonts w:ascii="Times New Roman" w:hAnsi="Times New Roman" w:cs="Times New Roman"/>
                <w:b/>
                <w:sz w:val="21"/>
                <w:szCs w:val="21"/>
              </w:rPr>
            </w:pPr>
            <w:r w:rsidRPr="00F27FCE">
              <w:rPr>
                <w:rFonts w:ascii="Times New Roman" w:hAnsi="Times New Roman" w:cs="Times New Roman"/>
                <w:b/>
                <w:sz w:val="21"/>
                <w:szCs w:val="21"/>
              </w:rPr>
              <w:t>Description</w:t>
            </w:r>
          </w:p>
        </w:tc>
      </w:tr>
      <w:tr w:rsidR="00A24EEE" w:rsidRPr="00F27FCE" w:rsidTr="00B95C4C">
        <w:tc>
          <w:tcPr>
            <w:tcW w:w="8815" w:type="dxa"/>
          </w:tcPr>
          <w:p w:rsidR="00A24EEE" w:rsidRPr="00F27FCE" w:rsidRDefault="00A24EEE" w:rsidP="004D635A">
            <w:pPr>
              <w:rPr>
                <w:rFonts w:ascii="Times New Roman" w:hAnsi="Times New Roman" w:cs="Times New Roman"/>
                <w:sz w:val="21"/>
                <w:szCs w:val="21"/>
              </w:rPr>
            </w:pPr>
            <w:r w:rsidRPr="00F27FCE">
              <w:rPr>
                <w:rFonts w:ascii="Times New Roman" w:hAnsi="Times New Roman" w:cs="Times New Roman"/>
                <w:sz w:val="21"/>
                <w:szCs w:val="21"/>
              </w:rPr>
              <w:t xml:space="preserve">Junior Kid- Born after </w:t>
            </w:r>
            <w:r w:rsidR="004D635A" w:rsidRPr="00F27FCE">
              <w:rPr>
                <w:rFonts w:ascii="Times New Roman" w:hAnsi="Times New Roman" w:cs="Times New Roman"/>
                <w:sz w:val="21"/>
                <w:szCs w:val="21"/>
              </w:rPr>
              <w:t>April 1 of current year</w:t>
            </w:r>
          </w:p>
        </w:tc>
      </w:tr>
      <w:tr w:rsidR="00A24EEE" w:rsidRPr="00F27FCE" w:rsidTr="00B95C4C">
        <w:tc>
          <w:tcPr>
            <w:tcW w:w="8815" w:type="dxa"/>
          </w:tcPr>
          <w:p w:rsidR="00A24EEE" w:rsidRPr="00F27FCE" w:rsidRDefault="00A24EEE" w:rsidP="004D635A">
            <w:pPr>
              <w:rPr>
                <w:rFonts w:ascii="Times New Roman" w:hAnsi="Times New Roman" w:cs="Times New Roman"/>
                <w:sz w:val="21"/>
                <w:szCs w:val="21"/>
              </w:rPr>
            </w:pPr>
            <w:r w:rsidRPr="00F27FCE">
              <w:rPr>
                <w:rFonts w:ascii="Times New Roman" w:hAnsi="Times New Roman" w:cs="Times New Roman"/>
                <w:sz w:val="21"/>
                <w:szCs w:val="21"/>
              </w:rPr>
              <w:t xml:space="preserve">Intermediate Kid- Born </w:t>
            </w:r>
            <w:r w:rsidR="004D635A" w:rsidRPr="00F27FCE">
              <w:rPr>
                <w:rFonts w:ascii="Times New Roman" w:hAnsi="Times New Roman" w:cs="Times New Roman"/>
                <w:sz w:val="21"/>
                <w:szCs w:val="21"/>
              </w:rPr>
              <w:t>March 1- March 31 of current year</w:t>
            </w:r>
          </w:p>
        </w:tc>
      </w:tr>
      <w:tr w:rsidR="00A24EEE" w:rsidRPr="00F27FCE" w:rsidTr="00B95C4C">
        <w:tc>
          <w:tcPr>
            <w:tcW w:w="8815" w:type="dxa"/>
          </w:tcPr>
          <w:p w:rsidR="00A24EEE" w:rsidRPr="00F27FCE" w:rsidRDefault="00A24EEE" w:rsidP="004D635A">
            <w:pPr>
              <w:rPr>
                <w:rFonts w:ascii="Times New Roman" w:hAnsi="Times New Roman" w:cs="Times New Roman"/>
                <w:sz w:val="21"/>
                <w:szCs w:val="21"/>
              </w:rPr>
            </w:pPr>
            <w:r w:rsidRPr="00F27FCE">
              <w:rPr>
                <w:rFonts w:ascii="Times New Roman" w:hAnsi="Times New Roman" w:cs="Times New Roman"/>
                <w:sz w:val="21"/>
                <w:szCs w:val="21"/>
              </w:rPr>
              <w:t xml:space="preserve">Senior Kid- Born </w:t>
            </w:r>
            <w:r w:rsidR="004D635A" w:rsidRPr="00F27FCE">
              <w:rPr>
                <w:rFonts w:ascii="Times New Roman" w:hAnsi="Times New Roman" w:cs="Times New Roman"/>
                <w:sz w:val="21"/>
                <w:szCs w:val="21"/>
              </w:rPr>
              <w:t>Jan 1-Feb 28 of current year</w:t>
            </w:r>
          </w:p>
        </w:tc>
      </w:tr>
      <w:tr w:rsidR="00A24EEE" w:rsidRPr="00F27FCE" w:rsidTr="00B95C4C">
        <w:tc>
          <w:tcPr>
            <w:tcW w:w="8815" w:type="dxa"/>
          </w:tcPr>
          <w:p w:rsidR="00A24EEE" w:rsidRPr="00F27FCE" w:rsidRDefault="00A24EEE" w:rsidP="00EC64CE">
            <w:pPr>
              <w:rPr>
                <w:rFonts w:ascii="Times New Roman" w:hAnsi="Times New Roman" w:cs="Times New Roman"/>
                <w:sz w:val="21"/>
                <w:szCs w:val="21"/>
              </w:rPr>
            </w:pPr>
            <w:r w:rsidRPr="00F27FCE">
              <w:rPr>
                <w:rFonts w:ascii="Times New Roman" w:hAnsi="Times New Roman" w:cs="Times New Roman"/>
                <w:sz w:val="21"/>
                <w:szCs w:val="21"/>
              </w:rPr>
              <w:t>Dry Yearling</w:t>
            </w:r>
          </w:p>
        </w:tc>
      </w:tr>
      <w:tr w:rsidR="00A24EEE" w:rsidRPr="00F27FCE" w:rsidTr="00B95C4C">
        <w:tc>
          <w:tcPr>
            <w:tcW w:w="8815" w:type="dxa"/>
          </w:tcPr>
          <w:p w:rsidR="00A24EEE" w:rsidRPr="00F27FCE" w:rsidRDefault="00A24EEE" w:rsidP="00EC64CE">
            <w:pPr>
              <w:rPr>
                <w:rFonts w:ascii="Times New Roman" w:hAnsi="Times New Roman" w:cs="Times New Roman"/>
                <w:b/>
                <w:i/>
                <w:sz w:val="21"/>
                <w:szCs w:val="21"/>
              </w:rPr>
            </w:pPr>
            <w:r w:rsidRPr="00F27FCE">
              <w:rPr>
                <w:rFonts w:ascii="Times New Roman" w:hAnsi="Times New Roman" w:cs="Times New Roman"/>
                <w:b/>
                <w:i/>
                <w:sz w:val="21"/>
                <w:szCs w:val="21"/>
              </w:rPr>
              <w:t>Champion and Reserve Doe (one for each breed)</w:t>
            </w:r>
          </w:p>
        </w:tc>
      </w:tr>
    </w:tbl>
    <w:p w:rsidR="000414FB" w:rsidRPr="00F27FCE" w:rsidRDefault="000414FB" w:rsidP="000414FB">
      <w:pPr>
        <w:pStyle w:val="NoSpacing"/>
        <w:rPr>
          <w:rFonts w:ascii="Times New Roman" w:hAnsi="Times New Roman" w:cs="Times New Roman"/>
          <w:sz w:val="21"/>
          <w:szCs w:val="21"/>
        </w:rPr>
      </w:pPr>
    </w:p>
    <w:p w:rsidR="00A24EEE" w:rsidRPr="00F27FCE" w:rsidRDefault="00A24EEE" w:rsidP="000414FB">
      <w:pPr>
        <w:pStyle w:val="NoSpacing"/>
        <w:rPr>
          <w:rFonts w:ascii="Times New Roman" w:hAnsi="Times New Roman" w:cs="Times New Roman"/>
          <w:b/>
          <w:sz w:val="21"/>
          <w:szCs w:val="21"/>
        </w:rPr>
      </w:pPr>
    </w:p>
    <w:p w:rsidR="00A24EEE" w:rsidRPr="00F27FCE" w:rsidRDefault="00A24EEE" w:rsidP="000414FB">
      <w:pPr>
        <w:pStyle w:val="NoSpacing"/>
        <w:rPr>
          <w:rFonts w:ascii="Times New Roman" w:hAnsi="Times New Roman" w:cs="Times New Roman"/>
          <w:b/>
          <w:sz w:val="21"/>
          <w:szCs w:val="21"/>
        </w:rPr>
      </w:pPr>
    </w:p>
    <w:p w:rsidR="00A24EEE" w:rsidRPr="00F27FCE" w:rsidRDefault="00A24EEE" w:rsidP="000414FB">
      <w:pPr>
        <w:pStyle w:val="NoSpacing"/>
        <w:rPr>
          <w:rFonts w:ascii="Times New Roman" w:hAnsi="Times New Roman" w:cs="Times New Roman"/>
          <w:b/>
          <w:sz w:val="21"/>
          <w:szCs w:val="21"/>
        </w:rPr>
      </w:pPr>
    </w:p>
    <w:p w:rsidR="00A24EEE" w:rsidRPr="00F27FCE" w:rsidRDefault="00A24EEE" w:rsidP="000414FB">
      <w:pPr>
        <w:pStyle w:val="NoSpacing"/>
        <w:rPr>
          <w:rFonts w:ascii="Times New Roman" w:hAnsi="Times New Roman" w:cs="Times New Roman"/>
          <w:b/>
          <w:sz w:val="21"/>
          <w:szCs w:val="21"/>
        </w:rPr>
      </w:pPr>
    </w:p>
    <w:p w:rsidR="00A24EEE" w:rsidRPr="00F27FCE" w:rsidRDefault="00A24EEE" w:rsidP="000414FB">
      <w:pPr>
        <w:pStyle w:val="NoSpacing"/>
        <w:rPr>
          <w:rFonts w:ascii="Times New Roman" w:hAnsi="Times New Roman" w:cs="Times New Roman"/>
          <w:b/>
          <w:sz w:val="21"/>
          <w:szCs w:val="21"/>
        </w:rPr>
      </w:pPr>
    </w:p>
    <w:p w:rsidR="00A24EEE" w:rsidRPr="00F27FCE" w:rsidRDefault="00A24EEE" w:rsidP="000414FB">
      <w:pPr>
        <w:pStyle w:val="NoSpacing"/>
        <w:rPr>
          <w:rFonts w:ascii="Times New Roman" w:hAnsi="Times New Roman" w:cs="Times New Roman"/>
          <w:b/>
          <w:sz w:val="21"/>
          <w:szCs w:val="21"/>
        </w:rPr>
      </w:pPr>
    </w:p>
    <w:p w:rsidR="000414FB" w:rsidRPr="00F27FCE" w:rsidRDefault="000414FB" w:rsidP="000414FB">
      <w:pPr>
        <w:pStyle w:val="NoSpacing"/>
        <w:rPr>
          <w:rFonts w:ascii="Times New Roman" w:hAnsi="Times New Roman" w:cs="Times New Roman"/>
          <w:sz w:val="21"/>
          <w:szCs w:val="21"/>
        </w:rPr>
      </w:pPr>
      <w:r w:rsidRPr="00F27FCE">
        <w:rPr>
          <w:rFonts w:ascii="Times New Roman" w:hAnsi="Times New Roman" w:cs="Times New Roman"/>
          <w:b/>
          <w:sz w:val="21"/>
          <w:szCs w:val="21"/>
        </w:rPr>
        <w:t>Senior Dairy Doe:</w:t>
      </w:r>
      <w:r w:rsidRPr="00F27FCE">
        <w:rPr>
          <w:rFonts w:ascii="Times New Roman" w:hAnsi="Times New Roman" w:cs="Times New Roman"/>
          <w:sz w:val="21"/>
          <w:szCs w:val="21"/>
        </w:rPr>
        <w:t xml:space="preserve">  each breed has a separate </w:t>
      </w:r>
      <w:proofErr w:type="gramStart"/>
      <w:r w:rsidRPr="00F27FCE">
        <w:rPr>
          <w:rFonts w:ascii="Times New Roman" w:hAnsi="Times New Roman" w:cs="Times New Roman"/>
          <w:sz w:val="21"/>
          <w:szCs w:val="21"/>
        </w:rPr>
        <w:t>division,</w:t>
      </w:r>
      <w:proofErr w:type="gramEnd"/>
      <w:r w:rsidRPr="00F27FCE">
        <w:rPr>
          <w:rFonts w:ascii="Times New Roman" w:hAnsi="Times New Roman" w:cs="Times New Roman"/>
          <w:sz w:val="21"/>
          <w:szCs w:val="21"/>
        </w:rPr>
        <w:t xml:space="preserve"> division champions will be shown together for Grand Champion &amp; Reserve Senior Dairy Doe.</w:t>
      </w:r>
    </w:p>
    <w:tbl>
      <w:tblPr>
        <w:tblStyle w:val="TableGrid"/>
        <w:tblW w:w="0" w:type="auto"/>
        <w:tblLook w:val="04A0" w:firstRow="1" w:lastRow="0" w:firstColumn="1" w:lastColumn="0" w:noHBand="0" w:noVBand="1"/>
      </w:tblPr>
      <w:tblGrid>
        <w:gridCol w:w="8815"/>
      </w:tblGrid>
      <w:tr w:rsidR="00A24EEE" w:rsidRPr="00F27FCE" w:rsidTr="00BB2A14">
        <w:tc>
          <w:tcPr>
            <w:tcW w:w="8815" w:type="dxa"/>
          </w:tcPr>
          <w:p w:rsidR="00A24EEE" w:rsidRPr="00F27FCE" w:rsidRDefault="00A24EEE" w:rsidP="00EC64CE">
            <w:pPr>
              <w:rPr>
                <w:rFonts w:ascii="Times New Roman" w:hAnsi="Times New Roman" w:cs="Times New Roman"/>
                <w:b/>
                <w:sz w:val="21"/>
                <w:szCs w:val="21"/>
              </w:rPr>
            </w:pPr>
            <w:r w:rsidRPr="00F27FCE">
              <w:rPr>
                <w:rFonts w:ascii="Times New Roman" w:hAnsi="Times New Roman" w:cs="Times New Roman"/>
                <w:b/>
                <w:sz w:val="21"/>
                <w:szCs w:val="21"/>
              </w:rPr>
              <w:t>Description</w:t>
            </w:r>
          </w:p>
        </w:tc>
      </w:tr>
      <w:tr w:rsidR="00A24EEE" w:rsidRPr="00F27FCE" w:rsidTr="00BB2A14">
        <w:tc>
          <w:tcPr>
            <w:tcW w:w="8815" w:type="dxa"/>
          </w:tcPr>
          <w:p w:rsidR="00A24EEE" w:rsidRPr="00F27FCE" w:rsidRDefault="00A24EEE" w:rsidP="00EC64CE">
            <w:pPr>
              <w:rPr>
                <w:rFonts w:ascii="Times New Roman" w:hAnsi="Times New Roman" w:cs="Times New Roman"/>
                <w:sz w:val="21"/>
                <w:szCs w:val="21"/>
              </w:rPr>
            </w:pPr>
            <w:r w:rsidRPr="00F27FCE">
              <w:rPr>
                <w:rFonts w:ascii="Times New Roman" w:hAnsi="Times New Roman" w:cs="Times New Roman"/>
                <w:sz w:val="21"/>
                <w:szCs w:val="21"/>
              </w:rPr>
              <w:t xml:space="preserve">Yearling </w:t>
            </w:r>
            <w:proofErr w:type="spellStart"/>
            <w:r w:rsidRPr="00F27FCE">
              <w:rPr>
                <w:rFonts w:ascii="Times New Roman" w:hAnsi="Times New Roman" w:cs="Times New Roman"/>
                <w:sz w:val="21"/>
                <w:szCs w:val="21"/>
              </w:rPr>
              <w:t>Milker</w:t>
            </w:r>
            <w:proofErr w:type="spellEnd"/>
          </w:p>
        </w:tc>
      </w:tr>
      <w:tr w:rsidR="00A24EEE" w:rsidRPr="00F27FCE" w:rsidTr="00BB2A14">
        <w:tc>
          <w:tcPr>
            <w:tcW w:w="8815" w:type="dxa"/>
          </w:tcPr>
          <w:p w:rsidR="00A24EEE" w:rsidRPr="00F27FCE" w:rsidRDefault="00A24EEE" w:rsidP="00EC64CE">
            <w:pPr>
              <w:rPr>
                <w:rFonts w:ascii="Times New Roman" w:hAnsi="Times New Roman" w:cs="Times New Roman"/>
                <w:sz w:val="21"/>
                <w:szCs w:val="21"/>
              </w:rPr>
            </w:pPr>
            <w:r w:rsidRPr="00F27FCE">
              <w:rPr>
                <w:rFonts w:ascii="Times New Roman" w:hAnsi="Times New Roman" w:cs="Times New Roman"/>
                <w:sz w:val="21"/>
                <w:szCs w:val="21"/>
              </w:rPr>
              <w:t>2 years and under 3 years</w:t>
            </w:r>
          </w:p>
        </w:tc>
      </w:tr>
      <w:tr w:rsidR="00A24EEE" w:rsidRPr="00F27FCE" w:rsidTr="00BB2A14">
        <w:tc>
          <w:tcPr>
            <w:tcW w:w="8815" w:type="dxa"/>
          </w:tcPr>
          <w:p w:rsidR="00A24EEE" w:rsidRPr="00F27FCE" w:rsidRDefault="00A24EEE" w:rsidP="00EC64CE">
            <w:pPr>
              <w:rPr>
                <w:rFonts w:ascii="Times New Roman" w:hAnsi="Times New Roman" w:cs="Times New Roman"/>
                <w:sz w:val="21"/>
                <w:szCs w:val="21"/>
              </w:rPr>
            </w:pPr>
            <w:r w:rsidRPr="00F27FCE">
              <w:rPr>
                <w:rFonts w:ascii="Times New Roman" w:hAnsi="Times New Roman" w:cs="Times New Roman"/>
                <w:sz w:val="21"/>
                <w:szCs w:val="21"/>
              </w:rPr>
              <w:t>3 years and under 5 years</w:t>
            </w:r>
          </w:p>
        </w:tc>
      </w:tr>
      <w:tr w:rsidR="007E6876" w:rsidRPr="00F27FCE" w:rsidTr="00BB2A14">
        <w:tc>
          <w:tcPr>
            <w:tcW w:w="8815" w:type="dxa"/>
          </w:tcPr>
          <w:p w:rsidR="007E6876" w:rsidRPr="007E6876" w:rsidRDefault="007E6876" w:rsidP="00EC64CE">
            <w:pPr>
              <w:rPr>
                <w:rFonts w:ascii="Times New Roman" w:hAnsi="Times New Roman" w:cs="Times New Roman"/>
                <w:sz w:val="21"/>
                <w:szCs w:val="21"/>
              </w:rPr>
            </w:pPr>
            <w:r w:rsidRPr="007E6876">
              <w:rPr>
                <w:rFonts w:ascii="Times New Roman" w:hAnsi="Times New Roman" w:cs="Times New Roman"/>
                <w:color w:val="C00000"/>
                <w:sz w:val="21"/>
                <w:szCs w:val="21"/>
              </w:rPr>
              <w:t>5 years old and over</w:t>
            </w:r>
          </w:p>
        </w:tc>
      </w:tr>
      <w:tr w:rsidR="00A24EEE" w:rsidRPr="00F27FCE" w:rsidTr="00BB2A14">
        <w:tc>
          <w:tcPr>
            <w:tcW w:w="8815" w:type="dxa"/>
          </w:tcPr>
          <w:p w:rsidR="00A24EEE" w:rsidRPr="00F27FCE" w:rsidRDefault="00A24EEE" w:rsidP="00EC64CE">
            <w:pPr>
              <w:rPr>
                <w:rFonts w:ascii="Times New Roman" w:hAnsi="Times New Roman" w:cs="Times New Roman"/>
                <w:sz w:val="21"/>
                <w:szCs w:val="21"/>
              </w:rPr>
            </w:pPr>
            <w:r w:rsidRPr="00F27FCE">
              <w:rPr>
                <w:rFonts w:ascii="Times New Roman" w:hAnsi="Times New Roman" w:cs="Times New Roman"/>
                <w:b/>
                <w:i/>
                <w:sz w:val="21"/>
                <w:szCs w:val="21"/>
              </w:rPr>
              <w:t>Champion and Reserve Doe (one for each breed)</w:t>
            </w:r>
          </w:p>
        </w:tc>
      </w:tr>
    </w:tbl>
    <w:p w:rsidR="000414FB" w:rsidRPr="00F27FCE" w:rsidRDefault="000414FB" w:rsidP="000414FB">
      <w:pPr>
        <w:pStyle w:val="NoSpacing"/>
        <w:rPr>
          <w:rFonts w:ascii="Times New Roman" w:hAnsi="Times New Roman" w:cs="Times New Roman"/>
          <w:sz w:val="21"/>
          <w:szCs w:val="21"/>
          <w:lang w:eastAsia="en-US"/>
        </w:rPr>
      </w:pPr>
    </w:p>
    <w:tbl>
      <w:tblPr>
        <w:tblStyle w:val="TableGrid"/>
        <w:tblW w:w="0" w:type="auto"/>
        <w:tblLook w:val="04A0" w:firstRow="1" w:lastRow="0" w:firstColumn="1" w:lastColumn="0" w:noHBand="0" w:noVBand="1"/>
      </w:tblPr>
      <w:tblGrid>
        <w:gridCol w:w="8815"/>
      </w:tblGrid>
      <w:tr w:rsidR="00A24EEE" w:rsidRPr="00F27FCE" w:rsidTr="00B95C4C">
        <w:tc>
          <w:tcPr>
            <w:tcW w:w="8815" w:type="dxa"/>
          </w:tcPr>
          <w:p w:rsidR="00A24EEE" w:rsidRPr="00F27FCE" w:rsidRDefault="00A24EEE" w:rsidP="00EC64CE">
            <w:pPr>
              <w:rPr>
                <w:rFonts w:ascii="Times New Roman" w:hAnsi="Times New Roman" w:cs="Times New Roman"/>
                <w:sz w:val="21"/>
                <w:szCs w:val="21"/>
              </w:rPr>
            </w:pPr>
            <w:r w:rsidRPr="00F27FCE">
              <w:rPr>
                <w:rFonts w:ascii="Times New Roman" w:hAnsi="Times New Roman" w:cs="Times New Roman"/>
                <w:sz w:val="21"/>
                <w:szCs w:val="21"/>
              </w:rPr>
              <w:t>Mother/Daughter</w:t>
            </w:r>
            <w:r w:rsidR="00CF5B15" w:rsidRPr="00F27FCE">
              <w:rPr>
                <w:rFonts w:ascii="Times New Roman" w:hAnsi="Times New Roman" w:cs="Times New Roman"/>
                <w:sz w:val="21"/>
                <w:szCs w:val="21"/>
              </w:rPr>
              <w:t xml:space="preserve">   *the dam and daughter both must be owned by one 4-Her</w:t>
            </w:r>
          </w:p>
        </w:tc>
      </w:tr>
      <w:tr w:rsidR="00A24EEE" w:rsidRPr="00F27FCE" w:rsidTr="00B95C4C">
        <w:tc>
          <w:tcPr>
            <w:tcW w:w="8815" w:type="dxa"/>
          </w:tcPr>
          <w:p w:rsidR="00A24EEE" w:rsidRPr="00F27FCE" w:rsidRDefault="00A24EEE" w:rsidP="00EC64CE">
            <w:pPr>
              <w:rPr>
                <w:rFonts w:ascii="Times New Roman" w:hAnsi="Times New Roman" w:cs="Times New Roman"/>
                <w:sz w:val="21"/>
                <w:szCs w:val="21"/>
              </w:rPr>
            </w:pPr>
            <w:r w:rsidRPr="00F27FCE">
              <w:rPr>
                <w:rFonts w:ascii="Times New Roman" w:hAnsi="Times New Roman" w:cs="Times New Roman"/>
                <w:sz w:val="21"/>
                <w:szCs w:val="21"/>
              </w:rPr>
              <w:t xml:space="preserve">Best </w:t>
            </w:r>
            <w:r w:rsidR="00004CCF" w:rsidRPr="00004CCF">
              <w:rPr>
                <w:rFonts w:ascii="Times New Roman" w:hAnsi="Times New Roman" w:cs="Times New Roman"/>
                <w:color w:val="C00000"/>
                <w:sz w:val="21"/>
                <w:szCs w:val="21"/>
              </w:rPr>
              <w:t>3</w:t>
            </w:r>
            <w:r w:rsidRPr="00F27FCE">
              <w:rPr>
                <w:rFonts w:ascii="Times New Roman" w:hAnsi="Times New Roman" w:cs="Times New Roman"/>
                <w:sz w:val="21"/>
                <w:szCs w:val="21"/>
              </w:rPr>
              <w:t xml:space="preserve"> Dairy Does of Herd (Senior Does must be milked out)</w:t>
            </w:r>
          </w:p>
        </w:tc>
      </w:tr>
      <w:tr w:rsidR="00A24EEE" w:rsidRPr="00F27FCE" w:rsidTr="00B95C4C">
        <w:tc>
          <w:tcPr>
            <w:tcW w:w="8815" w:type="dxa"/>
          </w:tcPr>
          <w:p w:rsidR="00A24EEE" w:rsidRPr="00F27FCE" w:rsidRDefault="00A24EEE" w:rsidP="00EC64CE">
            <w:pPr>
              <w:rPr>
                <w:rFonts w:ascii="Times New Roman" w:hAnsi="Times New Roman" w:cs="Times New Roman"/>
                <w:b/>
                <w:i/>
                <w:sz w:val="21"/>
                <w:szCs w:val="21"/>
              </w:rPr>
            </w:pPr>
            <w:r w:rsidRPr="00F27FCE">
              <w:rPr>
                <w:rFonts w:ascii="Times New Roman" w:hAnsi="Times New Roman" w:cs="Times New Roman"/>
                <w:b/>
                <w:i/>
                <w:sz w:val="21"/>
                <w:szCs w:val="21"/>
              </w:rPr>
              <w:t>Grand Champion and Reserve Junior Dairy Doe</w:t>
            </w:r>
          </w:p>
        </w:tc>
      </w:tr>
      <w:tr w:rsidR="00A24EEE" w:rsidRPr="00F27FCE" w:rsidTr="00B95C4C">
        <w:tc>
          <w:tcPr>
            <w:tcW w:w="8815" w:type="dxa"/>
          </w:tcPr>
          <w:p w:rsidR="00A24EEE" w:rsidRPr="00F27FCE" w:rsidRDefault="00A24EEE" w:rsidP="00EC64CE">
            <w:pPr>
              <w:rPr>
                <w:rFonts w:ascii="Times New Roman" w:hAnsi="Times New Roman" w:cs="Times New Roman"/>
                <w:b/>
                <w:i/>
                <w:sz w:val="21"/>
                <w:szCs w:val="21"/>
              </w:rPr>
            </w:pPr>
            <w:r w:rsidRPr="00F27FCE">
              <w:rPr>
                <w:rFonts w:ascii="Times New Roman" w:hAnsi="Times New Roman" w:cs="Times New Roman"/>
                <w:b/>
                <w:i/>
                <w:sz w:val="21"/>
                <w:szCs w:val="21"/>
              </w:rPr>
              <w:t>Grand Champion and Reserve Senior Dairy Doe</w:t>
            </w:r>
          </w:p>
        </w:tc>
      </w:tr>
    </w:tbl>
    <w:p w:rsidR="000414FB" w:rsidRDefault="000414FB" w:rsidP="000414FB">
      <w:pPr>
        <w:spacing w:after="0" w:line="240" w:lineRule="auto"/>
        <w:rPr>
          <w:rFonts w:ascii="Times New Roman" w:hAnsi="Times New Roman" w:cs="Times New Roman"/>
          <w:b/>
        </w:rPr>
      </w:pPr>
    </w:p>
    <w:p w:rsidR="000414FB" w:rsidRPr="00F27FCE" w:rsidRDefault="000414FB" w:rsidP="000414FB">
      <w:pPr>
        <w:spacing w:after="0" w:line="240" w:lineRule="auto"/>
        <w:rPr>
          <w:rFonts w:ascii="Times New Roman" w:hAnsi="Times New Roman" w:cs="Times New Roman"/>
          <w:b/>
          <w:sz w:val="21"/>
          <w:szCs w:val="21"/>
        </w:rPr>
      </w:pPr>
      <w:r w:rsidRPr="00F27FCE">
        <w:rPr>
          <w:rFonts w:ascii="Times New Roman" w:hAnsi="Times New Roman" w:cs="Times New Roman"/>
          <w:b/>
          <w:sz w:val="21"/>
          <w:szCs w:val="21"/>
        </w:rPr>
        <w:t>Dairy Wethers</w:t>
      </w:r>
    </w:p>
    <w:p w:rsidR="00FF4535" w:rsidRPr="007E6876" w:rsidRDefault="00FF4535" w:rsidP="000414FB">
      <w:pPr>
        <w:spacing w:after="0" w:line="240" w:lineRule="auto"/>
        <w:rPr>
          <w:rFonts w:ascii="Times New Roman" w:hAnsi="Times New Roman" w:cs="Times New Roman"/>
          <w:sz w:val="21"/>
          <w:szCs w:val="21"/>
        </w:rPr>
      </w:pPr>
      <w:r w:rsidRPr="007E6876">
        <w:rPr>
          <w:rFonts w:ascii="Times New Roman" w:hAnsi="Times New Roman" w:cs="Times New Roman"/>
          <w:sz w:val="21"/>
          <w:szCs w:val="21"/>
        </w:rPr>
        <w:t xml:space="preserve">1. All Dairy </w:t>
      </w:r>
      <w:proofErr w:type="spellStart"/>
      <w:r w:rsidRPr="007E6876">
        <w:rPr>
          <w:rFonts w:ascii="Times New Roman" w:hAnsi="Times New Roman" w:cs="Times New Roman"/>
          <w:sz w:val="21"/>
          <w:szCs w:val="21"/>
        </w:rPr>
        <w:t>wethers</w:t>
      </w:r>
      <w:proofErr w:type="spellEnd"/>
      <w:r w:rsidRPr="007E6876">
        <w:rPr>
          <w:rFonts w:ascii="Times New Roman" w:hAnsi="Times New Roman" w:cs="Times New Roman"/>
          <w:sz w:val="21"/>
          <w:szCs w:val="21"/>
        </w:rPr>
        <w:t xml:space="preserve"> will be shown by weight.</w:t>
      </w:r>
    </w:p>
    <w:p w:rsidR="00FF4535" w:rsidRPr="007E6876" w:rsidRDefault="00FF4535" w:rsidP="000414FB">
      <w:pPr>
        <w:spacing w:after="0" w:line="240" w:lineRule="auto"/>
        <w:rPr>
          <w:rFonts w:ascii="Times New Roman" w:hAnsi="Times New Roman" w:cs="Times New Roman"/>
          <w:sz w:val="21"/>
          <w:szCs w:val="21"/>
        </w:rPr>
      </w:pPr>
      <w:r w:rsidRPr="007E6876">
        <w:rPr>
          <w:rFonts w:ascii="Times New Roman" w:hAnsi="Times New Roman" w:cs="Times New Roman"/>
          <w:sz w:val="21"/>
          <w:szCs w:val="21"/>
        </w:rPr>
        <w:t xml:space="preserve">2. All Dairy </w:t>
      </w:r>
      <w:proofErr w:type="spellStart"/>
      <w:r w:rsidRPr="007E6876">
        <w:rPr>
          <w:rFonts w:ascii="Times New Roman" w:hAnsi="Times New Roman" w:cs="Times New Roman"/>
          <w:sz w:val="21"/>
          <w:szCs w:val="21"/>
        </w:rPr>
        <w:t>wethers</w:t>
      </w:r>
      <w:proofErr w:type="spellEnd"/>
      <w:r w:rsidRPr="007E6876">
        <w:rPr>
          <w:rFonts w:ascii="Times New Roman" w:hAnsi="Times New Roman" w:cs="Times New Roman"/>
          <w:sz w:val="21"/>
          <w:szCs w:val="21"/>
        </w:rPr>
        <w:t xml:space="preserve"> must have their milk teeth in place.</w:t>
      </w:r>
    </w:p>
    <w:tbl>
      <w:tblPr>
        <w:tblStyle w:val="TableGrid"/>
        <w:tblW w:w="0" w:type="auto"/>
        <w:tblLook w:val="04A0" w:firstRow="1" w:lastRow="0" w:firstColumn="1" w:lastColumn="0" w:noHBand="0" w:noVBand="1"/>
      </w:tblPr>
      <w:tblGrid>
        <w:gridCol w:w="8530"/>
      </w:tblGrid>
      <w:tr w:rsidR="00A24EEE" w:rsidRPr="00F27FCE" w:rsidTr="004D635A">
        <w:trPr>
          <w:trHeight w:val="239"/>
        </w:trPr>
        <w:tc>
          <w:tcPr>
            <w:tcW w:w="8530" w:type="dxa"/>
          </w:tcPr>
          <w:p w:rsidR="00A24EEE" w:rsidRPr="00F27FCE" w:rsidRDefault="004D635A" w:rsidP="00EC64CE">
            <w:pPr>
              <w:rPr>
                <w:rFonts w:ascii="Times New Roman" w:hAnsi="Times New Roman" w:cs="Times New Roman"/>
                <w:sz w:val="21"/>
                <w:szCs w:val="21"/>
              </w:rPr>
            </w:pPr>
            <w:r w:rsidRPr="00F27FCE">
              <w:rPr>
                <w:rFonts w:ascii="Times New Roman" w:hAnsi="Times New Roman" w:cs="Times New Roman"/>
                <w:b/>
                <w:i/>
                <w:sz w:val="21"/>
                <w:szCs w:val="21"/>
              </w:rPr>
              <w:t xml:space="preserve">Grand Champion and Reserve Dairy </w:t>
            </w:r>
            <w:proofErr w:type="spellStart"/>
            <w:r w:rsidRPr="00F27FCE">
              <w:rPr>
                <w:rFonts w:ascii="Times New Roman" w:hAnsi="Times New Roman" w:cs="Times New Roman"/>
                <w:b/>
                <w:i/>
                <w:sz w:val="21"/>
                <w:szCs w:val="21"/>
              </w:rPr>
              <w:t>Wether</w:t>
            </w:r>
            <w:proofErr w:type="spellEnd"/>
          </w:p>
        </w:tc>
      </w:tr>
    </w:tbl>
    <w:p w:rsidR="00FF4535" w:rsidRPr="00F27FCE" w:rsidRDefault="00FF4535" w:rsidP="00C63FF3">
      <w:pPr>
        <w:pStyle w:val="NoSpacing"/>
        <w:jc w:val="center"/>
        <w:rPr>
          <w:rFonts w:ascii="Franklin Gothic Demi" w:hAnsi="Franklin Gothic Demi" w:cs="Times New Roman"/>
          <w:sz w:val="21"/>
          <w:szCs w:val="21"/>
          <w:u w:val="single"/>
        </w:rPr>
      </w:pPr>
    </w:p>
    <w:p w:rsidR="00FF4535" w:rsidRDefault="00FF4535" w:rsidP="00F27FCE">
      <w:pPr>
        <w:pStyle w:val="NoSpacing"/>
        <w:rPr>
          <w:rFonts w:ascii="Franklin Gothic Demi" w:hAnsi="Franklin Gothic Demi" w:cs="Times New Roman"/>
          <w:sz w:val="24"/>
          <w:szCs w:val="24"/>
          <w:u w:val="single"/>
        </w:rPr>
      </w:pPr>
    </w:p>
    <w:p w:rsidR="00CF2CAA" w:rsidRPr="00FF4535" w:rsidRDefault="000414FB" w:rsidP="00FF4535">
      <w:pPr>
        <w:pStyle w:val="NoSpacing"/>
        <w:jc w:val="center"/>
        <w:rPr>
          <w:rFonts w:ascii="Franklin Gothic Demi" w:hAnsi="Franklin Gothic Demi" w:cs="Times New Roman"/>
          <w:sz w:val="24"/>
          <w:szCs w:val="24"/>
          <w:u w:val="single"/>
        </w:rPr>
      </w:pPr>
      <w:r w:rsidRPr="00526DF8">
        <w:rPr>
          <w:rFonts w:ascii="Franklin Gothic Demi" w:hAnsi="Franklin Gothic Demi" w:cs="Times New Roman"/>
          <w:sz w:val="24"/>
          <w:szCs w:val="24"/>
          <w:u w:val="single"/>
        </w:rPr>
        <w:t>Meat Goats</w:t>
      </w:r>
    </w:p>
    <w:p w:rsidR="000414FB" w:rsidRPr="00F27FCE" w:rsidRDefault="000414FB" w:rsidP="00F27FCE">
      <w:pPr>
        <w:pStyle w:val="Default"/>
        <w:rPr>
          <w:rFonts w:ascii="Times New Roman" w:hAnsi="Times New Roman" w:cs="Times New Roman"/>
          <w:color w:val="auto"/>
          <w:sz w:val="21"/>
          <w:szCs w:val="21"/>
        </w:rPr>
      </w:pPr>
      <w:r w:rsidRPr="00F27FCE">
        <w:rPr>
          <w:rFonts w:ascii="Times New Roman" w:hAnsi="Times New Roman" w:cs="Times New Roman"/>
          <w:sz w:val="21"/>
          <w:szCs w:val="21"/>
        </w:rPr>
        <w:t xml:space="preserve">Unless other Meat Goat breeds are shown, these rules refer to Boer Goats.  All other meat goat </w:t>
      </w:r>
      <w:r w:rsidRPr="00F27FCE">
        <w:rPr>
          <w:rFonts w:ascii="Times New Roman" w:hAnsi="Times New Roman" w:cs="Times New Roman"/>
          <w:color w:val="auto"/>
          <w:sz w:val="21"/>
          <w:szCs w:val="21"/>
        </w:rPr>
        <w:t>breeds</w:t>
      </w:r>
      <w:r w:rsidR="00BB2A14" w:rsidRPr="00F27FCE">
        <w:rPr>
          <w:rFonts w:ascii="Times New Roman" w:hAnsi="Times New Roman" w:cs="Times New Roman"/>
          <w:color w:val="auto"/>
          <w:sz w:val="21"/>
          <w:szCs w:val="21"/>
        </w:rPr>
        <w:t xml:space="preserve"> (</w:t>
      </w:r>
      <w:proofErr w:type="spellStart"/>
      <w:r w:rsidR="00BB2A14" w:rsidRPr="00F27FCE">
        <w:rPr>
          <w:rFonts w:ascii="Times New Roman" w:hAnsi="Times New Roman" w:cs="Times New Roman"/>
          <w:color w:val="auto"/>
          <w:sz w:val="21"/>
          <w:szCs w:val="21"/>
        </w:rPr>
        <w:t>Kiko</w:t>
      </w:r>
      <w:proofErr w:type="spellEnd"/>
      <w:r w:rsidR="00BB2A14" w:rsidRPr="00F27FCE">
        <w:rPr>
          <w:rFonts w:ascii="Times New Roman" w:hAnsi="Times New Roman" w:cs="Times New Roman"/>
          <w:color w:val="auto"/>
          <w:sz w:val="21"/>
          <w:szCs w:val="21"/>
        </w:rPr>
        <w:t>, Myotonic, and Savannah)</w:t>
      </w:r>
      <w:r w:rsidRPr="00F27FCE">
        <w:rPr>
          <w:rFonts w:ascii="Times New Roman" w:hAnsi="Times New Roman" w:cs="Times New Roman"/>
          <w:color w:val="auto"/>
          <w:sz w:val="21"/>
          <w:szCs w:val="21"/>
        </w:rPr>
        <w:t xml:space="preserve"> will be shown as All Other Breeds, until numbers warrant separation. </w:t>
      </w:r>
    </w:p>
    <w:p w:rsidR="000414FB" w:rsidRPr="00F27FCE" w:rsidRDefault="000414FB" w:rsidP="000414FB">
      <w:pPr>
        <w:pStyle w:val="NoSpacing"/>
        <w:rPr>
          <w:rFonts w:ascii="Times New Roman" w:hAnsi="Times New Roman" w:cs="Times New Roman"/>
          <w:b/>
          <w:sz w:val="21"/>
          <w:szCs w:val="21"/>
        </w:rPr>
      </w:pPr>
      <w:r w:rsidRPr="00F27FCE">
        <w:rPr>
          <w:rFonts w:ascii="Times New Roman" w:hAnsi="Times New Roman" w:cs="Times New Roman"/>
          <w:b/>
          <w:sz w:val="21"/>
          <w:szCs w:val="21"/>
        </w:rPr>
        <w:t>Boer Does</w:t>
      </w:r>
    </w:p>
    <w:p w:rsidR="000414FB" w:rsidRPr="00F27FCE" w:rsidRDefault="000414FB" w:rsidP="000414FB">
      <w:pPr>
        <w:pStyle w:val="Default"/>
        <w:ind w:left="360" w:hanging="360"/>
        <w:rPr>
          <w:rFonts w:ascii="Times New Roman" w:hAnsi="Times New Roman" w:cs="Times New Roman"/>
          <w:sz w:val="21"/>
          <w:szCs w:val="21"/>
        </w:rPr>
      </w:pPr>
      <w:r w:rsidRPr="00F27FCE">
        <w:rPr>
          <w:rFonts w:ascii="Times New Roman" w:hAnsi="Times New Roman" w:cs="Times New Roman"/>
          <w:sz w:val="21"/>
          <w:szCs w:val="21"/>
        </w:rPr>
        <w:t xml:space="preserve">1.  </w:t>
      </w:r>
      <w:r w:rsidRPr="00F27FCE">
        <w:rPr>
          <w:rFonts w:ascii="Times New Roman" w:hAnsi="Times New Roman" w:cs="Times New Roman"/>
          <w:b/>
          <w:sz w:val="21"/>
          <w:szCs w:val="21"/>
        </w:rPr>
        <w:t>Identification</w:t>
      </w:r>
      <w:r w:rsidR="00CF2CAA" w:rsidRPr="00F27FCE">
        <w:rPr>
          <w:rFonts w:ascii="Times New Roman" w:hAnsi="Times New Roman" w:cs="Times New Roman"/>
          <w:b/>
          <w:sz w:val="21"/>
          <w:szCs w:val="21"/>
        </w:rPr>
        <w:t>-</w:t>
      </w:r>
      <w:r w:rsidR="00CF2CAA" w:rsidRPr="00F27FCE">
        <w:rPr>
          <w:rFonts w:ascii="Times New Roman" w:hAnsi="Times New Roman" w:cs="Times New Roman"/>
          <w:sz w:val="21"/>
          <w:szCs w:val="21"/>
        </w:rPr>
        <w:t xml:space="preserve"> </w:t>
      </w:r>
      <w:r w:rsidRPr="00F27FCE">
        <w:rPr>
          <w:rFonts w:ascii="Times New Roman" w:hAnsi="Times New Roman" w:cs="Times New Roman"/>
          <w:sz w:val="21"/>
          <w:szCs w:val="21"/>
        </w:rPr>
        <w:t xml:space="preserve">Each Boer goat doe must be identified by their tattoo (excluding </w:t>
      </w:r>
      <w:proofErr w:type="spellStart"/>
      <w:r w:rsidRPr="00F27FCE">
        <w:rPr>
          <w:rFonts w:ascii="Times New Roman" w:hAnsi="Times New Roman" w:cs="Times New Roman"/>
          <w:sz w:val="21"/>
          <w:szCs w:val="21"/>
        </w:rPr>
        <w:t>wethers</w:t>
      </w:r>
      <w:proofErr w:type="spellEnd"/>
      <w:r w:rsidRPr="00F27FCE">
        <w:rPr>
          <w:rFonts w:ascii="Times New Roman" w:hAnsi="Times New Roman" w:cs="Times New Roman"/>
          <w:sz w:val="21"/>
          <w:szCs w:val="21"/>
        </w:rPr>
        <w:t xml:space="preserve">) in Indiana 4-H Online. If registered, this number must match the corresponding number on the animal's registration paper during check-in at the Clinton County 4-H Fair in order for the animal to be eligible for the 4-H Boer goat show. </w:t>
      </w:r>
    </w:p>
    <w:p w:rsidR="000414FB" w:rsidRPr="00F27FCE" w:rsidRDefault="000414FB" w:rsidP="000414FB">
      <w:pPr>
        <w:pStyle w:val="Default"/>
        <w:ind w:left="360" w:hanging="360"/>
        <w:rPr>
          <w:rFonts w:ascii="Times New Roman" w:hAnsi="Times New Roman" w:cs="Times New Roman"/>
          <w:sz w:val="21"/>
          <w:szCs w:val="21"/>
        </w:rPr>
      </w:pPr>
      <w:r w:rsidRPr="00F27FCE">
        <w:rPr>
          <w:rFonts w:ascii="Times New Roman" w:hAnsi="Times New Roman" w:cs="Times New Roman"/>
          <w:sz w:val="21"/>
          <w:szCs w:val="21"/>
        </w:rPr>
        <w:t xml:space="preserve">2.  </w:t>
      </w:r>
      <w:r w:rsidRPr="00F27FCE">
        <w:rPr>
          <w:rFonts w:ascii="Times New Roman" w:hAnsi="Times New Roman" w:cs="Times New Roman"/>
          <w:b/>
          <w:bCs/>
          <w:color w:val="221F1F"/>
          <w:sz w:val="21"/>
          <w:szCs w:val="21"/>
        </w:rPr>
        <w:t xml:space="preserve">Registration- </w:t>
      </w:r>
      <w:r w:rsidRPr="00F27FCE">
        <w:rPr>
          <w:rFonts w:ascii="Times New Roman" w:hAnsi="Times New Roman" w:cs="Times New Roman"/>
          <w:color w:val="221F1F"/>
          <w:sz w:val="21"/>
          <w:szCs w:val="21"/>
        </w:rPr>
        <w:t xml:space="preserve">A registration certificate is required for all </w:t>
      </w:r>
      <w:proofErr w:type="spellStart"/>
      <w:r w:rsidRPr="00F27FCE">
        <w:rPr>
          <w:rFonts w:ascii="Times New Roman" w:hAnsi="Times New Roman" w:cs="Times New Roman"/>
          <w:color w:val="221F1F"/>
          <w:sz w:val="21"/>
          <w:szCs w:val="21"/>
        </w:rPr>
        <w:t>Fullblood</w:t>
      </w:r>
      <w:proofErr w:type="spellEnd"/>
      <w:r w:rsidRPr="00F27FCE">
        <w:rPr>
          <w:rFonts w:ascii="Times New Roman" w:hAnsi="Times New Roman" w:cs="Times New Roman"/>
          <w:color w:val="221F1F"/>
          <w:sz w:val="21"/>
          <w:szCs w:val="21"/>
        </w:rPr>
        <w:t xml:space="preserve"> or Percentage Boer animals. </w:t>
      </w:r>
    </w:p>
    <w:p w:rsidR="00E84B5E" w:rsidRPr="00F27FCE" w:rsidRDefault="000414FB" w:rsidP="000414FB">
      <w:pPr>
        <w:widowControl w:val="0"/>
        <w:tabs>
          <w:tab w:val="left" w:pos="-1080"/>
          <w:tab w:val="left" w:pos="1080"/>
          <w:tab w:val="left" w:pos="4146"/>
          <w:tab w:val="left" w:pos="4506"/>
          <w:tab w:val="left" w:pos="4776"/>
          <w:tab w:val="left" w:pos="4956"/>
          <w:tab w:val="left" w:pos="5832"/>
          <w:tab w:val="left" w:pos="6822"/>
          <w:tab w:val="left" w:pos="7902"/>
          <w:tab w:val="left" w:pos="8622"/>
          <w:tab w:val="left" w:pos="9342"/>
        </w:tabs>
        <w:autoSpaceDE w:val="0"/>
        <w:autoSpaceDN w:val="0"/>
        <w:adjustRightInd w:val="0"/>
        <w:spacing w:after="0" w:line="240" w:lineRule="auto"/>
        <w:ind w:left="360" w:hanging="360"/>
        <w:jc w:val="both"/>
        <w:rPr>
          <w:rFonts w:ascii="Times New Roman" w:hAnsi="Times New Roman" w:cs="Times New Roman"/>
          <w:sz w:val="21"/>
          <w:szCs w:val="21"/>
        </w:rPr>
      </w:pPr>
      <w:r w:rsidRPr="00F27FCE">
        <w:rPr>
          <w:rFonts w:ascii="Times New Roman" w:hAnsi="Times New Roman" w:cs="Times New Roman"/>
          <w:sz w:val="21"/>
          <w:szCs w:val="21"/>
        </w:rPr>
        <w:t xml:space="preserve">3.  </w:t>
      </w:r>
      <w:proofErr w:type="spellStart"/>
      <w:r w:rsidRPr="00F27FCE">
        <w:rPr>
          <w:rFonts w:ascii="Times New Roman" w:hAnsi="Times New Roman" w:cs="Times New Roman"/>
          <w:sz w:val="21"/>
          <w:szCs w:val="21"/>
        </w:rPr>
        <w:t>Fullblood</w:t>
      </w:r>
      <w:proofErr w:type="spellEnd"/>
      <w:r w:rsidRPr="00F27FCE">
        <w:rPr>
          <w:rFonts w:ascii="Times New Roman" w:hAnsi="Times New Roman" w:cs="Times New Roman"/>
          <w:sz w:val="21"/>
          <w:szCs w:val="21"/>
        </w:rPr>
        <w:t>/Purebred Boer goats are 94% and above Boer goat blood.  Percentage Boer goats are less than 94</w:t>
      </w:r>
      <w:r w:rsidR="00BB2A14" w:rsidRPr="00F27FCE">
        <w:rPr>
          <w:rFonts w:ascii="Times New Roman" w:hAnsi="Times New Roman" w:cs="Times New Roman"/>
          <w:sz w:val="21"/>
          <w:szCs w:val="21"/>
        </w:rPr>
        <w:t xml:space="preserve"> to 50</w:t>
      </w:r>
      <w:r w:rsidRPr="00F27FCE">
        <w:rPr>
          <w:rFonts w:ascii="Times New Roman" w:hAnsi="Times New Roman" w:cs="Times New Roman"/>
          <w:sz w:val="21"/>
          <w:szCs w:val="21"/>
        </w:rPr>
        <w:t>% Boer goat blood.</w:t>
      </w:r>
    </w:p>
    <w:p w:rsidR="000414FB" w:rsidRPr="00F27FCE" w:rsidRDefault="00E84B5E" w:rsidP="000414FB">
      <w:pPr>
        <w:widowControl w:val="0"/>
        <w:tabs>
          <w:tab w:val="left" w:pos="-1080"/>
          <w:tab w:val="left" w:pos="1080"/>
          <w:tab w:val="left" w:pos="4146"/>
          <w:tab w:val="left" w:pos="4506"/>
          <w:tab w:val="left" w:pos="4776"/>
          <w:tab w:val="left" w:pos="4956"/>
          <w:tab w:val="left" w:pos="5832"/>
          <w:tab w:val="left" w:pos="6822"/>
          <w:tab w:val="left" w:pos="7902"/>
          <w:tab w:val="left" w:pos="8622"/>
          <w:tab w:val="left" w:pos="9342"/>
        </w:tabs>
        <w:autoSpaceDE w:val="0"/>
        <w:autoSpaceDN w:val="0"/>
        <w:adjustRightInd w:val="0"/>
        <w:spacing w:after="0" w:line="240" w:lineRule="auto"/>
        <w:ind w:left="360" w:hanging="360"/>
        <w:jc w:val="both"/>
        <w:rPr>
          <w:rFonts w:ascii="Times New Roman" w:hAnsi="Times New Roman" w:cs="Times New Roman"/>
          <w:sz w:val="21"/>
          <w:szCs w:val="21"/>
        </w:rPr>
      </w:pPr>
      <w:r w:rsidRPr="00F27FCE">
        <w:rPr>
          <w:rFonts w:ascii="Times New Roman" w:hAnsi="Times New Roman" w:cs="Times New Roman"/>
          <w:sz w:val="21"/>
          <w:szCs w:val="21"/>
        </w:rPr>
        <w:t>4. Commercial Does – Does that are not registered.</w:t>
      </w:r>
      <w:r w:rsidR="000414FB" w:rsidRPr="00F27FCE">
        <w:rPr>
          <w:rFonts w:ascii="Times New Roman" w:hAnsi="Times New Roman" w:cs="Times New Roman"/>
          <w:sz w:val="21"/>
          <w:szCs w:val="21"/>
        </w:rPr>
        <w:t xml:space="preserve">  </w:t>
      </w:r>
    </w:p>
    <w:p w:rsidR="000414FB" w:rsidRPr="00F27FCE" w:rsidRDefault="000414FB" w:rsidP="000414FB">
      <w:pPr>
        <w:pStyle w:val="NoSpacing"/>
        <w:rPr>
          <w:rFonts w:ascii="Times New Roman" w:hAnsi="Times New Roman" w:cs="Times New Roman"/>
          <w:b/>
          <w:sz w:val="21"/>
          <w:szCs w:val="21"/>
        </w:rPr>
      </w:pPr>
      <w:r w:rsidRPr="00F27FCE">
        <w:rPr>
          <w:rFonts w:ascii="Times New Roman" w:hAnsi="Times New Roman" w:cs="Times New Roman"/>
          <w:b/>
          <w:sz w:val="21"/>
          <w:szCs w:val="21"/>
        </w:rPr>
        <w:t xml:space="preserve">Meat Goat </w:t>
      </w:r>
      <w:proofErr w:type="spellStart"/>
      <w:r w:rsidRPr="00F27FCE">
        <w:rPr>
          <w:rFonts w:ascii="Times New Roman" w:hAnsi="Times New Roman" w:cs="Times New Roman"/>
          <w:b/>
          <w:sz w:val="21"/>
          <w:szCs w:val="21"/>
        </w:rPr>
        <w:t>Wether</w:t>
      </w:r>
      <w:proofErr w:type="spellEnd"/>
      <w:r w:rsidRPr="00F27FCE">
        <w:rPr>
          <w:rFonts w:ascii="Times New Roman" w:hAnsi="Times New Roman" w:cs="Times New Roman"/>
          <w:b/>
          <w:sz w:val="21"/>
          <w:szCs w:val="21"/>
        </w:rPr>
        <w:t xml:space="preserve"> and Market Does</w:t>
      </w:r>
    </w:p>
    <w:p w:rsidR="000414FB" w:rsidRPr="007E6876" w:rsidRDefault="003E3F0A" w:rsidP="003E3F0A">
      <w:pPr>
        <w:pStyle w:val="NoSpacing"/>
        <w:rPr>
          <w:rFonts w:ascii="Times New Roman" w:hAnsi="Times New Roman" w:cs="Times New Roman"/>
          <w:sz w:val="21"/>
          <w:szCs w:val="21"/>
        </w:rPr>
      </w:pPr>
      <w:r w:rsidRPr="00F27FCE">
        <w:rPr>
          <w:rFonts w:ascii="Times New Roman" w:hAnsi="Times New Roman" w:cs="Times New Roman"/>
          <w:sz w:val="21"/>
          <w:szCs w:val="21"/>
        </w:rPr>
        <w:lastRenderedPageBreak/>
        <w:t>1</w:t>
      </w:r>
      <w:r w:rsidRPr="00F27FCE">
        <w:rPr>
          <w:rFonts w:ascii="Times New Roman" w:hAnsi="Times New Roman" w:cs="Times New Roman"/>
          <w:b/>
          <w:sz w:val="21"/>
          <w:szCs w:val="21"/>
        </w:rPr>
        <w:t>. Identification</w:t>
      </w:r>
      <w:r w:rsidR="000414FB" w:rsidRPr="00F27FCE">
        <w:rPr>
          <w:rFonts w:ascii="Times New Roman" w:hAnsi="Times New Roman" w:cs="Times New Roman"/>
          <w:sz w:val="21"/>
          <w:szCs w:val="21"/>
        </w:rPr>
        <w:t xml:space="preserve"> All meat goat </w:t>
      </w:r>
      <w:proofErr w:type="spellStart"/>
      <w:r w:rsidR="000414FB" w:rsidRPr="00F27FCE">
        <w:rPr>
          <w:rFonts w:ascii="Times New Roman" w:hAnsi="Times New Roman" w:cs="Times New Roman"/>
          <w:sz w:val="21"/>
          <w:szCs w:val="21"/>
        </w:rPr>
        <w:t>wethers</w:t>
      </w:r>
      <w:proofErr w:type="spellEnd"/>
      <w:r w:rsidR="000414FB" w:rsidRPr="00F27FCE">
        <w:rPr>
          <w:rFonts w:ascii="Times New Roman" w:hAnsi="Times New Roman" w:cs="Times New Roman"/>
          <w:sz w:val="21"/>
          <w:szCs w:val="21"/>
        </w:rPr>
        <w:t xml:space="preserve"> must be individually identified </w:t>
      </w:r>
      <w:r w:rsidR="000414FB" w:rsidRPr="007E6876">
        <w:rPr>
          <w:rFonts w:ascii="Times New Roman" w:hAnsi="Times New Roman" w:cs="Times New Roman"/>
          <w:sz w:val="21"/>
          <w:szCs w:val="21"/>
        </w:rPr>
        <w:t>by a</w:t>
      </w:r>
      <w:r w:rsidR="007C57B6" w:rsidRPr="007E6876">
        <w:rPr>
          <w:rFonts w:ascii="Times New Roman" w:hAnsi="Times New Roman" w:cs="Times New Roman"/>
          <w:sz w:val="21"/>
          <w:szCs w:val="21"/>
        </w:rPr>
        <w:t xml:space="preserve">n 840-RFID tag </w:t>
      </w:r>
      <w:r w:rsidR="000414FB" w:rsidRPr="007E6876">
        <w:rPr>
          <w:rFonts w:ascii="Times New Roman" w:hAnsi="Times New Roman" w:cs="Times New Roman"/>
          <w:sz w:val="21"/>
          <w:szCs w:val="21"/>
        </w:rPr>
        <w:t xml:space="preserve">and a 5-digit county tag or a tattoo under the supervision of the county 4-H committee by May 15 or earlier deadline set by county. All market goat does must be identified by a 5-digit county tag or tattoo under the supervision of the county 4-H committee by May 15 or earlier deadline set by county. </w:t>
      </w:r>
      <w:r w:rsidR="007C57B6" w:rsidRPr="007E6876">
        <w:rPr>
          <w:rFonts w:ascii="Times New Roman" w:hAnsi="Times New Roman" w:cs="Times New Roman"/>
          <w:sz w:val="21"/>
          <w:szCs w:val="21"/>
        </w:rPr>
        <w:t>State Fair also requires a DNA hair sample.</w:t>
      </w:r>
    </w:p>
    <w:p w:rsidR="003E3F0A" w:rsidRPr="007E6876" w:rsidRDefault="003E3F0A" w:rsidP="003E3F0A">
      <w:pPr>
        <w:pStyle w:val="NoSpacing"/>
        <w:rPr>
          <w:rFonts w:ascii="Times New Roman" w:hAnsi="Times New Roman" w:cs="Times New Roman"/>
          <w:sz w:val="21"/>
          <w:szCs w:val="21"/>
        </w:rPr>
      </w:pPr>
      <w:r w:rsidRPr="007E6876">
        <w:rPr>
          <w:rFonts w:ascii="Times New Roman" w:hAnsi="Times New Roman" w:cs="Times New Roman"/>
          <w:sz w:val="21"/>
          <w:szCs w:val="21"/>
        </w:rPr>
        <w:t>2. All 4-H meat goat members must be Youth Quality Care of Animals (YQCA) Certified in order to exhibit.</w:t>
      </w:r>
    </w:p>
    <w:p w:rsidR="000414FB" w:rsidRPr="007E6876" w:rsidRDefault="003E3F0A" w:rsidP="000414FB">
      <w:pPr>
        <w:pStyle w:val="NoSpacing"/>
        <w:ind w:left="360" w:hanging="360"/>
        <w:rPr>
          <w:rFonts w:ascii="Times New Roman" w:hAnsi="Times New Roman" w:cs="Times New Roman"/>
          <w:sz w:val="21"/>
          <w:szCs w:val="21"/>
        </w:rPr>
      </w:pPr>
      <w:r w:rsidRPr="007E6876">
        <w:rPr>
          <w:rFonts w:ascii="Times New Roman" w:hAnsi="Times New Roman" w:cs="Times New Roman"/>
          <w:sz w:val="21"/>
          <w:szCs w:val="21"/>
        </w:rPr>
        <w:t>3</w:t>
      </w:r>
      <w:r w:rsidR="000414FB" w:rsidRPr="007E6876">
        <w:rPr>
          <w:rFonts w:ascii="Times New Roman" w:hAnsi="Times New Roman" w:cs="Times New Roman"/>
          <w:sz w:val="21"/>
          <w:szCs w:val="21"/>
        </w:rPr>
        <w:t xml:space="preserve">.  Meat goat </w:t>
      </w:r>
      <w:proofErr w:type="spellStart"/>
      <w:r w:rsidR="000414FB" w:rsidRPr="007E6876">
        <w:rPr>
          <w:rFonts w:ascii="Times New Roman" w:hAnsi="Times New Roman" w:cs="Times New Roman"/>
          <w:sz w:val="21"/>
          <w:szCs w:val="21"/>
        </w:rPr>
        <w:t>wethers</w:t>
      </w:r>
      <w:proofErr w:type="spellEnd"/>
      <w:r w:rsidR="000414FB" w:rsidRPr="007E6876">
        <w:rPr>
          <w:rFonts w:ascii="Times New Roman" w:hAnsi="Times New Roman" w:cs="Times New Roman"/>
          <w:sz w:val="21"/>
          <w:szCs w:val="21"/>
        </w:rPr>
        <w:t xml:space="preserve"> must be dehorned.  Scurs and buttons up to 1” are permitted.  </w:t>
      </w:r>
    </w:p>
    <w:p w:rsidR="000414FB" w:rsidRPr="007E6876" w:rsidRDefault="003E3F0A" w:rsidP="000414FB">
      <w:pPr>
        <w:pStyle w:val="NoSpacing"/>
        <w:ind w:left="360" w:hanging="360"/>
        <w:rPr>
          <w:rFonts w:ascii="Times New Roman" w:hAnsi="Times New Roman" w:cs="Times New Roman"/>
          <w:sz w:val="21"/>
          <w:szCs w:val="21"/>
        </w:rPr>
      </w:pPr>
      <w:r w:rsidRPr="007E6876">
        <w:rPr>
          <w:rFonts w:ascii="Times New Roman" w:hAnsi="Times New Roman" w:cs="Times New Roman"/>
          <w:sz w:val="21"/>
          <w:szCs w:val="21"/>
        </w:rPr>
        <w:t>4</w:t>
      </w:r>
      <w:r w:rsidR="000414FB" w:rsidRPr="007E6876">
        <w:rPr>
          <w:rFonts w:ascii="Times New Roman" w:hAnsi="Times New Roman" w:cs="Times New Roman"/>
          <w:sz w:val="21"/>
          <w:szCs w:val="21"/>
        </w:rPr>
        <w:t xml:space="preserve">.  All meat goat </w:t>
      </w:r>
      <w:r w:rsidR="00FF4535" w:rsidRPr="007E6876">
        <w:rPr>
          <w:rFonts w:ascii="Times New Roman" w:hAnsi="Times New Roman" w:cs="Times New Roman"/>
          <w:sz w:val="21"/>
          <w:szCs w:val="21"/>
        </w:rPr>
        <w:t xml:space="preserve">and dairy </w:t>
      </w:r>
      <w:proofErr w:type="spellStart"/>
      <w:r w:rsidR="000414FB" w:rsidRPr="007E6876">
        <w:rPr>
          <w:rFonts w:ascii="Times New Roman" w:hAnsi="Times New Roman" w:cs="Times New Roman"/>
          <w:sz w:val="21"/>
          <w:szCs w:val="21"/>
        </w:rPr>
        <w:t>wethers</w:t>
      </w:r>
      <w:proofErr w:type="spellEnd"/>
      <w:r w:rsidR="000414FB" w:rsidRPr="007E6876">
        <w:rPr>
          <w:rFonts w:ascii="Times New Roman" w:hAnsi="Times New Roman" w:cs="Times New Roman"/>
          <w:sz w:val="21"/>
          <w:szCs w:val="21"/>
        </w:rPr>
        <w:t xml:space="preserve"> and market does must be shown with their milk teeth in place. </w:t>
      </w:r>
    </w:p>
    <w:p w:rsidR="000414FB" w:rsidRPr="007E6876" w:rsidRDefault="003E3F0A" w:rsidP="000414FB">
      <w:pPr>
        <w:pStyle w:val="NoSpacing"/>
        <w:tabs>
          <w:tab w:val="left" w:pos="360"/>
        </w:tabs>
        <w:ind w:left="360" w:hanging="360"/>
        <w:rPr>
          <w:rFonts w:ascii="Times New Roman" w:hAnsi="Times New Roman" w:cs="Times New Roman"/>
          <w:sz w:val="21"/>
          <w:szCs w:val="21"/>
        </w:rPr>
      </w:pPr>
      <w:r w:rsidRPr="007E6876">
        <w:rPr>
          <w:rFonts w:ascii="Times New Roman" w:hAnsi="Times New Roman" w:cs="Times New Roman"/>
          <w:sz w:val="21"/>
          <w:szCs w:val="21"/>
        </w:rPr>
        <w:t>5</w:t>
      </w:r>
      <w:r w:rsidR="000414FB" w:rsidRPr="007E6876">
        <w:rPr>
          <w:rFonts w:ascii="Times New Roman" w:hAnsi="Times New Roman" w:cs="Times New Roman"/>
          <w:sz w:val="21"/>
          <w:szCs w:val="21"/>
        </w:rPr>
        <w:t xml:space="preserve">.  Meat goat </w:t>
      </w:r>
      <w:proofErr w:type="spellStart"/>
      <w:r w:rsidR="000414FB" w:rsidRPr="007E6876">
        <w:rPr>
          <w:rFonts w:ascii="Times New Roman" w:hAnsi="Times New Roman" w:cs="Times New Roman"/>
          <w:sz w:val="21"/>
          <w:szCs w:val="21"/>
        </w:rPr>
        <w:t>wethers</w:t>
      </w:r>
      <w:proofErr w:type="spellEnd"/>
      <w:r w:rsidR="000414FB" w:rsidRPr="007E6876">
        <w:rPr>
          <w:rFonts w:ascii="Times New Roman" w:hAnsi="Times New Roman" w:cs="Times New Roman"/>
          <w:sz w:val="21"/>
          <w:szCs w:val="21"/>
        </w:rPr>
        <w:t xml:space="preserve"> and market does must be slick shorn at a uniform length above the hock and knee. It is recommended that they arrive to the fairgrounds show ready. </w:t>
      </w:r>
    </w:p>
    <w:p w:rsidR="000414FB" w:rsidRPr="007E6876" w:rsidRDefault="003E3F0A" w:rsidP="000414FB">
      <w:pPr>
        <w:pStyle w:val="NoSpacing"/>
        <w:ind w:left="360" w:hanging="360"/>
        <w:rPr>
          <w:rFonts w:ascii="Times New Roman" w:hAnsi="Times New Roman" w:cs="Times New Roman"/>
          <w:sz w:val="21"/>
          <w:szCs w:val="21"/>
        </w:rPr>
      </w:pPr>
      <w:r w:rsidRPr="007E6876">
        <w:rPr>
          <w:rFonts w:ascii="Times New Roman" w:hAnsi="Times New Roman" w:cs="Times New Roman"/>
          <w:sz w:val="21"/>
          <w:szCs w:val="21"/>
        </w:rPr>
        <w:t>6</w:t>
      </w:r>
      <w:r w:rsidR="000414FB" w:rsidRPr="007E6876">
        <w:rPr>
          <w:rFonts w:ascii="Times New Roman" w:hAnsi="Times New Roman" w:cs="Times New Roman"/>
          <w:sz w:val="21"/>
          <w:szCs w:val="21"/>
        </w:rPr>
        <w:t xml:space="preserve">.  Any meat goat </w:t>
      </w:r>
      <w:proofErr w:type="spellStart"/>
      <w:r w:rsidR="000414FB" w:rsidRPr="007E6876">
        <w:rPr>
          <w:rFonts w:ascii="Times New Roman" w:hAnsi="Times New Roman" w:cs="Times New Roman"/>
          <w:sz w:val="21"/>
          <w:szCs w:val="21"/>
        </w:rPr>
        <w:t>wether</w:t>
      </w:r>
      <w:proofErr w:type="spellEnd"/>
      <w:r w:rsidR="000414FB" w:rsidRPr="007E6876">
        <w:rPr>
          <w:rFonts w:ascii="Times New Roman" w:hAnsi="Times New Roman" w:cs="Times New Roman"/>
          <w:sz w:val="21"/>
          <w:szCs w:val="21"/>
        </w:rPr>
        <w:t xml:space="preserve"> showing evidence of testicular tissue is ineligible for the 4-H meat goat show. </w:t>
      </w:r>
    </w:p>
    <w:p w:rsidR="000414FB" w:rsidRPr="007E6876" w:rsidRDefault="003E3F0A" w:rsidP="000414FB">
      <w:pPr>
        <w:pStyle w:val="NoSpacing"/>
        <w:ind w:left="360" w:hanging="360"/>
        <w:rPr>
          <w:rFonts w:ascii="Times New Roman" w:hAnsi="Times New Roman" w:cs="Times New Roman"/>
          <w:sz w:val="21"/>
          <w:szCs w:val="21"/>
        </w:rPr>
      </w:pPr>
      <w:r w:rsidRPr="007E6876">
        <w:rPr>
          <w:rFonts w:ascii="Times New Roman" w:hAnsi="Times New Roman" w:cs="Times New Roman"/>
          <w:sz w:val="21"/>
          <w:szCs w:val="21"/>
        </w:rPr>
        <w:t>7</w:t>
      </w:r>
      <w:r w:rsidR="000414FB" w:rsidRPr="007E6876">
        <w:rPr>
          <w:rFonts w:ascii="Times New Roman" w:hAnsi="Times New Roman" w:cs="Times New Roman"/>
          <w:sz w:val="21"/>
          <w:szCs w:val="21"/>
        </w:rPr>
        <w:t xml:space="preserve">.  Any animal shown as a Market Doe is not eligible to be shown in any Breeding Doe classes. </w:t>
      </w:r>
    </w:p>
    <w:p w:rsidR="000414FB" w:rsidRPr="007E6876" w:rsidRDefault="003E3F0A" w:rsidP="000414FB">
      <w:pPr>
        <w:pStyle w:val="NoSpacing"/>
        <w:ind w:left="360" w:hanging="360"/>
        <w:rPr>
          <w:rFonts w:ascii="Times New Roman" w:hAnsi="Times New Roman" w:cs="Times New Roman"/>
          <w:sz w:val="21"/>
          <w:szCs w:val="21"/>
        </w:rPr>
      </w:pPr>
      <w:r w:rsidRPr="007E6876">
        <w:rPr>
          <w:rFonts w:ascii="Times New Roman" w:hAnsi="Times New Roman" w:cs="Times New Roman"/>
          <w:sz w:val="21"/>
          <w:szCs w:val="21"/>
        </w:rPr>
        <w:t>8</w:t>
      </w:r>
      <w:r w:rsidR="000414FB" w:rsidRPr="007E6876">
        <w:rPr>
          <w:rFonts w:ascii="Times New Roman" w:hAnsi="Times New Roman" w:cs="Times New Roman"/>
          <w:sz w:val="21"/>
          <w:szCs w:val="21"/>
        </w:rPr>
        <w:t xml:space="preserve">. All meat goat breeds and crosses are eligible. The </w:t>
      </w:r>
      <w:proofErr w:type="spellStart"/>
      <w:r w:rsidR="000414FB" w:rsidRPr="007E6876">
        <w:rPr>
          <w:rFonts w:ascii="Times New Roman" w:hAnsi="Times New Roman" w:cs="Times New Roman"/>
          <w:sz w:val="21"/>
          <w:szCs w:val="21"/>
        </w:rPr>
        <w:t>wethers</w:t>
      </w:r>
      <w:proofErr w:type="spellEnd"/>
      <w:r w:rsidR="000414FB" w:rsidRPr="007E6876">
        <w:rPr>
          <w:rFonts w:ascii="Times New Roman" w:hAnsi="Times New Roman" w:cs="Times New Roman"/>
          <w:sz w:val="21"/>
          <w:szCs w:val="21"/>
        </w:rPr>
        <w:t xml:space="preserve"> and market does do not need to be registered. </w:t>
      </w:r>
    </w:p>
    <w:p w:rsidR="000414FB" w:rsidRPr="007E6876" w:rsidRDefault="000414FB" w:rsidP="000414FB">
      <w:pPr>
        <w:pStyle w:val="Default"/>
        <w:rPr>
          <w:rFonts w:ascii="Times New Roman" w:hAnsi="Times New Roman" w:cs="Times New Roman"/>
          <w:color w:val="auto"/>
          <w:sz w:val="21"/>
          <w:szCs w:val="21"/>
        </w:rPr>
      </w:pPr>
    </w:p>
    <w:p w:rsidR="000414FB" w:rsidRPr="007E6876" w:rsidRDefault="000414FB" w:rsidP="000414FB">
      <w:pPr>
        <w:pStyle w:val="NoSpacing"/>
        <w:rPr>
          <w:rFonts w:ascii="Times New Roman" w:hAnsi="Times New Roman" w:cs="Times New Roman"/>
          <w:b/>
          <w:sz w:val="21"/>
          <w:szCs w:val="21"/>
        </w:rPr>
      </w:pPr>
      <w:r w:rsidRPr="007E6876">
        <w:rPr>
          <w:rFonts w:ascii="Times New Roman" w:hAnsi="Times New Roman" w:cs="Times New Roman"/>
          <w:b/>
          <w:sz w:val="21"/>
          <w:szCs w:val="21"/>
        </w:rPr>
        <w:t>Meat Goat Breeding Animal Show Classes</w:t>
      </w:r>
    </w:p>
    <w:p w:rsidR="000414FB" w:rsidRPr="007E6876" w:rsidRDefault="000414FB" w:rsidP="000414FB">
      <w:pPr>
        <w:pStyle w:val="Default"/>
        <w:rPr>
          <w:rFonts w:ascii="Times New Roman" w:hAnsi="Times New Roman" w:cs="Times New Roman"/>
          <w:color w:val="auto"/>
          <w:sz w:val="21"/>
          <w:szCs w:val="21"/>
        </w:rPr>
      </w:pPr>
      <w:r w:rsidRPr="007E6876">
        <w:rPr>
          <w:rFonts w:ascii="Times New Roman" w:hAnsi="Times New Roman" w:cs="Times New Roman"/>
          <w:color w:val="auto"/>
          <w:sz w:val="21"/>
          <w:szCs w:val="21"/>
          <w:u w:val="single"/>
        </w:rPr>
        <w:t xml:space="preserve">Meat Goat Doe Show Classes:  </w:t>
      </w:r>
      <w:r w:rsidRPr="007E6876">
        <w:rPr>
          <w:rFonts w:ascii="Times New Roman" w:hAnsi="Times New Roman" w:cs="Times New Roman"/>
          <w:color w:val="auto"/>
          <w:sz w:val="21"/>
          <w:szCs w:val="21"/>
        </w:rPr>
        <w:t xml:space="preserve">Boer Does will be divided into </w:t>
      </w:r>
      <w:proofErr w:type="spellStart"/>
      <w:r w:rsidRPr="007E6876">
        <w:rPr>
          <w:rFonts w:ascii="Times New Roman" w:hAnsi="Times New Roman" w:cs="Times New Roman"/>
          <w:color w:val="auto"/>
          <w:sz w:val="21"/>
          <w:szCs w:val="21"/>
        </w:rPr>
        <w:t>Fullblood</w:t>
      </w:r>
      <w:proofErr w:type="spellEnd"/>
      <w:r w:rsidRPr="007E6876">
        <w:rPr>
          <w:rFonts w:ascii="Times New Roman" w:hAnsi="Times New Roman" w:cs="Times New Roman"/>
          <w:color w:val="auto"/>
          <w:sz w:val="21"/>
          <w:szCs w:val="21"/>
        </w:rPr>
        <w:t>, Percentage, and Commercial Divisions.  Each division will be shown in the below age brackets</w:t>
      </w:r>
      <w:r w:rsidR="00594197" w:rsidRPr="007E6876">
        <w:rPr>
          <w:rFonts w:ascii="Times New Roman" w:hAnsi="Times New Roman" w:cs="Times New Roman"/>
          <w:color w:val="auto"/>
          <w:sz w:val="21"/>
          <w:szCs w:val="21"/>
        </w:rPr>
        <w:t xml:space="preserve">, except all Commercial Does will be shown by weight. </w:t>
      </w:r>
      <w:r w:rsidRPr="007E6876">
        <w:rPr>
          <w:rFonts w:ascii="Times New Roman" w:hAnsi="Times New Roman" w:cs="Times New Roman"/>
          <w:color w:val="auto"/>
          <w:sz w:val="21"/>
          <w:szCs w:val="21"/>
        </w:rPr>
        <w:t>A Division for Other Meat Goat breeds will be added if needed</w:t>
      </w:r>
      <w:r w:rsidR="008B10CE" w:rsidRPr="007E6876">
        <w:rPr>
          <w:rFonts w:ascii="Times New Roman" w:hAnsi="Times New Roman" w:cs="Times New Roman"/>
          <w:color w:val="auto"/>
          <w:sz w:val="21"/>
          <w:szCs w:val="21"/>
        </w:rPr>
        <w:t xml:space="preserve"> and will show for Grand and Reserve Grand Champion with the Commercial Does</w:t>
      </w:r>
      <w:r w:rsidRPr="007E6876">
        <w:rPr>
          <w:rFonts w:ascii="Times New Roman" w:hAnsi="Times New Roman" w:cs="Times New Roman"/>
          <w:color w:val="auto"/>
          <w:sz w:val="21"/>
          <w:szCs w:val="21"/>
        </w:rPr>
        <w:t xml:space="preserve">.  </w:t>
      </w:r>
    </w:p>
    <w:p w:rsidR="000414FB" w:rsidRPr="007E6876" w:rsidRDefault="000414FB" w:rsidP="000414FB">
      <w:pPr>
        <w:pStyle w:val="Default"/>
        <w:rPr>
          <w:rFonts w:ascii="Times New Roman" w:hAnsi="Times New Roman" w:cs="Times New Roman"/>
          <w:color w:val="auto"/>
          <w:sz w:val="21"/>
          <w:szCs w:val="21"/>
        </w:rPr>
      </w:pPr>
      <w:r w:rsidRPr="007E6876">
        <w:rPr>
          <w:rFonts w:ascii="Times New Roman" w:hAnsi="Times New Roman" w:cs="Times New Roman"/>
          <w:color w:val="auto"/>
          <w:sz w:val="21"/>
          <w:szCs w:val="21"/>
        </w:rPr>
        <w:t xml:space="preserve">Category:  </w:t>
      </w:r>
      <w:proofErr w:type="spellStart"/>
      <w:r w:rsidR="00FF4535" w:rsidRPr="007E6876">
        <w:rPr>
          <w:rFonts w:ascii="Times New Roman" w:hAnsi="Times New Roman" w:cs="Times New Roman"/>
          <w:color w:val="auto"/>
          <w:sz w:val="21"/>
          <w:szCs w:val="21"/>
        </w:rPr>
        <w:t>Full</w:t>
      </w:r>
      <w:r w:rsidR="008B10CE" w:rsidRPr="007E6876">
        <w:rPr>
          <w:rFonts w:ascii="Times New Roman" w:hAnsi="Times New Roman" w:cs="Times New Roman"/>
          <w:color w:val="auto"/>
          <w:sz w:val="21"/>
          <w:szCs w:val="21"/>
        </w:rPr>
        <w:t>b</w:t>
      </w:r>
      <w:r w:rsidR="00FF4535" w:rsidRPr="007E6876">
        <w:rPr>
          <w:rFonts w:ascii="Times New Roman" w:hAnsi="Times New Roman" w:cs="Times New Roman"/>
          <w:color w:val="auto"/>
          <w:sz w:val="21"/>
          <w:szCs w:val="21"/>
        </w:rPr>
        <w:t>lood</w:t>
      </w:r>
      <w:proofErr w:type="spellEnd"/>
      <w:r w:rsidR="00FF4535" w:rsidRPr="007E6876">
        <w:rPr>
          <w:rFonts w:ascii="Times New Roman" w:hAnsi="Times New Roman" w:cs="Times New Roman"/>
          <w:color w:val="auto"/>
          <w:sz w:val="21"/>
          <w:szCs w:val="21"/>
        </w:rPr>
        <w:t xml:space="preserve"> and Percentage </w:t>
      </w:r>
      <w:r w:rsidRPr="007E6876">
        <w:rPr>
          <w:rFonts w:ascii="Times New Roman" w:hAnsi="Times New Roman" w:cs="Times New Roman"/>
          <w:color w:val="auto"/>
          <w:sz w:val="21"/>
          <w:szCs w:val="21"/>
        </w:rPr>
        <w:t>Junior Doe</w:t>
      </w:r>
    </w:p>
    <w:tbl>
      <w:tblPr>
        <w:tblStyle w:val="TableGrid"/>
        <w:tblpPr w:leftFromText="180" w:rightFromText="180" w:vertAnchor="text" w:tblpY="1"/>
        <w:tblOverlap w:val="never"/>
        <w:tblW w:w="0" w:type="auto"/>
        <w:tblLook w:val="04A0" w:firstRow="1" w:lastRow="0" w:firstColumn="1" w:lastColumn="0" w:noHBand="0" w:noVBand="1"/>
      </w:tblPr>
      <w:tblGrid>
        <w:gridCol w:w="8815"/>
      </w:tblGrid>
      <w:tr w:rsidR="00A24EEE" w:rsidRPr="00F27FCE" w:rsidTr="00B95C4C">
        <w:tc>
          <w:tcPr>
            <w:tcW w:w="8815" w:type="dxa"/>
          </w:tcPr>
          <w:p w:rsidR="00A24EEE" w:rsidRPr="00F27FCE" w:rsidRDefault="00A24EEE" w:rsidP="00EC64CE">
            <w:pPr>
              <w:pStyle w:val="Default"/>
              <w:rPr>
                <w:rFonts w:ascii="Times New Roman" w:hAnsi="Times New Roman" w:cs="Times New Roman"/>
                <w:b/>
                <w:sz w:val="21"/>
                <w:szCs w:val="21"/>
              </w:rPr>
            </w:pPr>
            <w:r w:rsidRPr="00F27FCE">
              <w:rPr>
                <w:rFonts w:ascii="Times New Roman" w:hAnsi="Times New Roman" w:cs="Times New Roman"/>
                <w:b/>
                <w:sz w:val="21"/>
                <w:szCs w:val="21"/>
              </w:rPr>
              <w:t>Description</w:t>
            </w:r>
          </w:p>
        </w:tc>
      </w:tr>
      <w:tr w:rsidR="00796FE3" w:rsidRPr="00F27FCE" w:rsidTr="00B95C4C">
        <w:tc>
          <w:tcPr>
            <w:tcW w:w="8815" w:type="dxa"/>
          </w:tcPr>
          <w:p w:rsidR="00A24EEE" w:rsidRPr="00F27FCE" w:rsidRDefault="00A24EEE" w:rsidP="00EC64CE">
            <w:pPr>
              <w:pStyle w:val="Default"/>
              <w:rPr>
                <w:rFonts w:ascii="Times New Roman" w:hAnsi="Times New Roman" w:cs="Times New Roman"/>
                <w:color w:val="auto"/>
                <w:sz w:val="21"/>
                <w:szCs w:val="21"/>
              </w:rPr>
            </w:pPr>
            <w:r w:rsidRPr="00F27FCE">
              <w:rPr>
                <w:rFonts w:ascii="Times New Roman" w:hAnsi="Times New Roman" w:cs="Times New Roman"/>
                <w:color w:val="auto"/>
                <w:sz w:val="21"/>
                <w:szCs w:val="21"/>
              </w:rPr>
              <w:t>Does 0 to 3 months</w:t>
            </w:r>
          </w:p>
        </w:tc>
      </w:tr>
      <w:tr w:rsidR="00796FE3" w:rsidRPr="00F27FCE" w:rsidTr="00B95C4C">
        <w:tc>
          <w:tcPr>
            <w:tcW w:w="8815" w:type="dxa"/>
          </w:tcPr>
          <w:p w:rsidR="00A24EEE" w:rsidRPr="00F27FCE" w:rsidRDefault="00A24EEE" w:rsidP="00EC64CE">
            <w:pPr>
              <w:pStyle w:val="Default"/>
              <w:rPr>
                <w:rFonts w:ascii="Times New Roman" w:hAnsi="Times New Roman" w:cs="Times New Roman"/>
                <w:color w:val="auto"/>
                <w:sz w:val="21"/>
                <w:szCs w:val="21"/>
              </w:rPr>
            </w:pPr>
            <w:r w:rsidRPr="00F27FCE">
              <w:rPr>
                <w:rFonts w:ascii="Times New Roman" w:hAnsi="Times New Roman" w:cs="Times New Roman"/>
                <w:color w:val="auto"/>
                <w:sz w:val="21"/>
                <w:szCs w:val="21"/>
              </w:rPr>
              <w:t>Does 3 months to under 6 months</w:t>
            </w:r>
          </w:p>
        </w:tc>
      </w:tr>
      <w:tr w:rsidR="00796FE3" w:rsidRPr="00F27FCE" w:rsidTr="00B95C4C">
        <w:tc>
          <w:tcPr>
            <w:tcW w:w="8815" w:type="dxa"/>
          </w:tcPr>
          <w:p w:rsidR="00A24EEE" w:rsidRPr="00F27FCE" w:rsidRDefault="00A24EEE" w:rsidP="00EC64CE">
            <w:pPr>
              <w:pStyle w:val="Default"/>
              <w:rPr>
                <w:rFonts w:ascii="Times New Roman" w:hAnsi="Times New Roman" w:cs="Times New Roman"/>
                <w:color w:val="auto"/>
                <w:sz w:val="21"/>
                <w:szCs w:val="21"/>
              </w:rPr>
            </w:pPr>
            <w:r w:rsidRPr="00F27FCE">
              <w:rPr>
                <w:rFonts w:ascii="Times New Roman" w:hAnsi="Times New Roman" w:cs="Times New Roman"/>
                <w:color w:val="auto"/>
                <w:sz w:val="21"/>
                <w:szCs w:val="21"/>
              </w:rPr>
              <w:t>Does 6 months to under 9 months</w:t>
            </w:r>
          </w:p>
        </w:tc>
      </w:tr>
      <w:tr w:rsidR="00796FE3" w:rsidRPr="00F27FCE" w:rsidTr="00B95C4C">
        <w:tc>
          <w:tcPr>
            <w:tcW w:w="8815" w:type="dxa"/>
          </w:tcPr>
          <w:p w:rsidR="00A24EEE" w:rsidRPr="00F27FCE" w:rsidRDefault="00A24EEE" w:rsidP="00EC64CE">
            <w:pPr>
              <w:pStyle w:val="Default"/>
              <w:rPr>
                <w:rFonts w:ascii="Times New Roman" w:hAnsi="Times New Roman" w:cs="Times New Roman"/>
                <w:color w:val="auto"/>
                <w:sz w:val="21"/>
                <w:szCs w:val="21"/>
              </w:rPr>
            </w:pPr>
            <w:r w:rsidRPr="00F27FCE">
              <w:rPr>
                <w:rFonts w:ascii="Times New Roman" w:hAnsi="Times New Roman" w:cs="Times New Roman"/>
                <w:color w:val="auto"/>
                <w:sz w:val="21"/>
                <w:szCs w:val="21"/>
              </w:rPr>
              <w:t>Does 9 months to under 12 months</w:t>
            </w:r>
          </w:p>
        </w:tc>
      </w:tr>
      <w:tr w:rsidR="00796FE3" w:rsidRPr="00F27FCE" w:rsidTr="00B95C4C">
        <w:tc>
          <w:tcPr>
            <w:tcW w:w="8815" w:type="dxa"/>
          </w:tcPr>
          <w:p w:rsidR="00A24EEE" w:rsidRPr="00F27FCE" w:rsidRDefault="00A24EEE" w:rsidP="00E84B5E">
            <w:pPr>
              <w:pStyle w:val="Default"/>
              <w:rPr>
                <w:rFonts w:ascii="Times New Roman" w:hAnsi="Times New Roman" w:cs="Times New Roman"/>
                <w:b/>
                <w:i/>
                <w:color w:val="auto"/>
                <w:sz w:val="21"/>
                <w:szCs w:val="21"/>
              </w:rPr>
            </w:pPr>
            <w:r w:rsidRPr="00F27FCE">
              <w:rPr>
                <w:rFonts w:ascii="Times New Roman" w:hAnsi="Times New Roman" w:cs="Times New Roman"/>
                <w:b/>
                <w:i/>
                <w:color w:val="auto"/>
                <w:sz w:val="21"/>
                <w:szCs w:val="21"/>
              </w:rPr>
              <w:t>Champion &amp; Reserve Junior Doe (one each for each Division-</w:t>
            </w:r>
            <w:proofErr w:type="spellStart"/>
            <w:r w:rsidR="00FF4535" w:rsidRPr="00F27FCE">
              <w:rPr>
                <w:rFonts w:ascii="Times New Roman" w:hAnsi="Times New Roman" w:cs="Times New Roman"/>
                <w:b/>
                <w:i/>
                <w:color w:val="auto"/>
                <w:sz w:val="21"/>
                <w:szCs w:val="21"/>
              </w:rPr>
              <w:t>Full</w:t>
            </w:r>
            <w:r w:rsidR="008B10CE" w:rsidRPr="00F27FCE">
              <w:rPr>
                <w:rFonts w:ascii="Times New Roman" w:hAnsi="Times New Roman" w:cs="Times New Roman"/>
                <w:b/>
                <w:i/>
                <w:color w:val="auto"/>
                <w:sz w:val="21"/>
                <w:szCs w:val="21"/>
              </w:rPr>
              <w:t>b</w:t>
            </w:r>
            <w:r w:rsidR="00FF4535" w:rsidRPr="00F27FCE">
              <w:rPr>
                <w:rFonts w:ascii="Times New Roman" w:hAnsi="Times New Roman" w:cs="Times New Roman"/>
                <w:b/>
                <w:i/>
                <w:color w:val="auto"/>
                <w:sz w:val="21"/>
                <w:szCs w:val="21"/>
              </w:rPr>
              <w:t>lood</w:t>
            </w:r>
            <w:proofErr w:type="spellEnd"/>
            <w:r w:rsidRPr="00F27FCE">
              <w:rPr>
                <w:rFonts w:ascii="Times New Roman" w:hAnsi="Times New Roman" w:cs="Times New Roman"/>
                <w:b/>
                <w:i/>
                <w:color w:val="auto"/>
                <w:sz w:val="21"/>
                <w:szCs w:val="21"/>
              </w:rPr>
              <w:t xml:space="preserve">, Percentage, Commercial)- </w:t>
            </w:r>
            <w:r w:rsidRPr="00F27FCE">
              <w:rPr>
                <w:rFonts w:ascii="Times New Roman" w:hAnsi="Times New Roman" w:cs="Times New Roman"/>
                <w:color w:val="auto"/>
                <w:sz w:val="21"/>
                <w:szCs w:val="21"/>
              </w:rPr>
              <w:t>Advances to Grand Champion &amp; Reserve Meat Goat Doe</w:t>
            </w:r>
          </w:p>
        </w:tc>
      </w:tr>
    </w:tbl>
    <w:p w:rsidR="00A24EEE" w:rsidRPr="00F27FCE" w:rsidRDefault="00A24EEE" w:rsidP="000414FB">
      <w:pPr>
        <w:pStyle w:val="Default"/>
        <w:rPr>
          <w:rFonts w:ascii="Times New Roman" w:hAnsi="Times New Roman" w:cs="Times New Roman"/>
          <w:color w:val="auto"/>
          <w:sz w:val="21"/>
          <w:szCs w:val="21"/>
        </w:rPr>
      </w:pPr>
    </w:p>
    <w:p w:rsidR="00A24EEE" w:rsidRPr="00F27FCE" w:rsidRDefault="00A24EEE" w:rsidP="000414FB">
      <w:pPr>
        <w:pStyle w:val="Default"/>
        <w:rPr>
          <w:rFonts w:ascii="Times New Roman" w:hAnsi="Times New Roman" w:cs="Times New Roman"/>
          <w:color w:val="auto"/>
          <w:sz w:val="21"/>
          <w:szCs w:val="21"/>
        </w:rPr>
      </w:pPr>
    </w:p>
    <w:p w:rsidR="00A24EEE" w:rsidRPr="00F27FCE" w:rsidRDefault="00A24EEE" w:rsidP="000414FB">
      <w:pPr>
        <w:pStyle w:val="Default"/>
        <w:rPr>
          <w:rFonts w:ascii="Times New Roman" w:hAnsi="Times New Roman" w:cs="Times New Roman"/>
          <w:color w:val="auto"/>
          <w:sz w:val="21"/>
          <w:szCs w:val="21"/>
        </w:rPr>
      </w:pPr>
    </w:p>
    <w:p w:rsidR="00A24EEE" w:rsidRPr="00F27FCE" w:rsidRDefault="00A24EEE" w:rsidP="000414FB">
      <w:pPr>
        <w:pStyle w:val="Default"/>
        <w:rPr>
          <w:rFonts w:ascii="Times New Roman" w:hAnsi="Times New Roman" w:cs="Times New Roman"/>
          <w:color w:val="auto"/>
          <w:sz w:val="21"/>
          <w:szCs w:val="21"/>
        </w:rPr>
      </w:pPr>
    </w:p>
    <w:p w:rsidR="00A24EEE" w:rsidRPr="00F27FCE" w:rsidRDefault="00A24EEE" w:rsidP="000414FB">
      <w:pPr>
        <w:pStyle w:val="Default"/>
        <w:rPr>
          <w:rFonts w:ascii="Times New Roman" w:hAnsi="Times New Roman" w:cs="Times New Roman"/>
          <w:color w:val="auto"/>
          <w:sz w:val="21"/>
          <w:szCs w:val="21"/>
        </w:rPr>
      </w:pPr>
    </w:p>
    <w:p w:rsidR="00A24EEE" w:rsidRPr="00F27FCE" w:rsidRDefault="00A24EEE" w:rsidP="000414FB">
      <w:pPr>
        <w:pStyle w:val="Default"/>
        <w:rPr>
          <w:rFonts w:ascii="Times New Roman" w:hAnsi="Times New Roman" w:cs="Times New Roman"/>
          <w:color w:val="auto"/>
          <w:sz w:val="21"/>
          <w:szCs w:val="21"/>
        </w:rPr>
      </w:pPr>
    </w:p>
    <w:p w:rsidR="00A24EEE" w:rsidRPr="00F27FCE" w:rsidRDefault="00A24EEE" w:rsidP="000414FB">
      <w:pPr>
        <w:pStyle w:val="Default"/>
        <w:rPr>
          <w:rFonts w:ascii="Times New Roman" w:hAnsi="Times New Roman" w:cs="Times New Roman"/>
          <w:color w:val="auto"/>
          <w:sz w:val="21"/>
          <w:szCs w:val="21"/>
        </w:rPr>
      </w:pPr>
    </w:p>
    <w:p w:rsidR="00A24EEE" w:rsidRPr="00F27FCE" w:rsidRDefault="00A24EEE" w:rsidP="000414FB">
      <w:pPr>
        <w:pStyle w:val="Default"/>
        <w:rPr>
          <w:rFonts w:ascii="Times New Roman" w:hAnsi="Times New Roman" w:cs="Times New Roman"/>
          <w:color w:val="auto"/>
          <w:sz w:val="21"/>
          <w:szCs w:val="21"/>
        </w:rPr>
      </w:pPr>
    </w:p>
    <w:p w:rsidR="000414FB" w:rsidRPr="007E6876" w:rsidRDefault="000414FB" w:rsidP="000414FB">
      <w:pPr>
        <w:pStyle w:val="Default"/>
        <w:rPr>
          <w:rFonts w:ascii="Times New Roman" w:hAnsi="Times New Roman" w:cs="Times New Roman"/>
          <w:color w:val="auto"/>
          <w:sz w:val="21"/>
          <w:szCs w:val="21"/>
        </w:rPr>
      </w:pPr>
      <w:r w:rsidRPr="00F27FCE">
        <w:rPr>
          <w:rFonts w:ascii="Times New Roman" w:hAnsi="Times New Roman" w:cs="Times New Roman"/>
          <w:color w:val="auto"/>
          <w:sz w:val="21"/>
          <w:szCs w:val="21"/>
        </w:rPr>
        <w:t xml:space="preserve">Category:  </w:t>
      </w:r>
      <w:proofErr w:type="spellStart"/>
      <w:r w:rsidR="00FF4535" w:rsidRPr="007E6876">
        <w:rPr>
          <w:rFonts w:ascii="Times New Roman" w:hAnsi="Times New Roman" w:cs="Times New Roman"/>
          <w:color w:val="auto"/>
          <w:sz w:val="21"/>
          <w:szCs w:val="21"/>
        </w:rPr>
        <w:t>Full</w:t>
      </w:r>
      <w:r w:rsidR="008B10CE" w:rsidRPr="007E6876">
        <w:rPr>
          <w:rFonts w:ascii="Times New Roman" w:hAnsi="Times New Roman" w:cs="Times New Roman"/>
          <w:color w:val="auto"/>
          <w:sz w:val="21"/>
          <w:szCs w:val="21"/>
        </w:rPr>
        <w:t>b</w:t>
      </w:r>
      <w:r w:rsidR="00FF4535" w:rsidRPr="007E6876">
        <w:rPr>
          <w:rFonts w:ascii="Times New Roman" w:hAnsi="Times New Roman" w:cs="Times New Roman"/>
          <w:color w:val="auto"/>
          <w:sz w:val="21"/>
          <w:szCs w:val="21"/>
        </w:rPr>
        <w:t>lood</w:t>
      </w:r>
      <w:proofErr w:type="spellEnd"/>
      <w:r w:rsidR="00FF4535" w:rsidRPr="007E6876">
        <w:rPr>
          <w:rFonts w:ascii="Times New Roman" w:hAnsi="Times New Roman" w:cs="Times New Roman"/>
          <w:color w:val="auto"/>
          <w:sz w:val="21"/>
          <w:szCs w:val="21"/>
        </w:rPr>
        <w:t xml:space="preserve"> and Percentage </w:t>
      </w:r>
      <w:r w:rsidRPr="007E6876">
        <w:rPr>
          <w:rFonts w:ascii="Times New Roman" w:hAnsi="Times New Roman" w:cs="Times New Roman"/>
          <w:color w:val="auto"/>
          <w:sz w:val="21"/>
          <w:szCs w:val="21"/>
        </w:rPr>
        <w:t>Yearling Doe</w:t>
      </w:r>
    </w:p>
    <w:tbl>
      <w:tblPr>
        <w:tblStyle w:val="TableGrid"/>
        <w:tblW w:w="0" w:type="auto"/>
        <w:tblLook w:val="04A0" w:firstRow="1" w:lastRow="0" w:firstColumn="1" w:lastColumn="0" w:noHBand="0" w:noVBand="1"/>
      </w:tblPr>
      <w:tblGrid>
        <w:gridCol w:w="8815"/>
      </w:tblGrid>
      <w:tr w:rsidR="007E6876" w:rsidRPr="007E6876" w:rsidTr="00B95C4C">
        <w:tc>
          <w:tcPr>
            <w:tcW w:w="8815" w:type="dxa"/>
          </w:tcPr>
          <w:p w:rsidR="00A24EEE" w:rsidRPr="007E6876" w:rsidRDefault="00A24EEE" w:rsidP="00EC64CE">
            <w:pPr>
              <w:pStyle w:val="Default"/>
              <w:rPr>
                <w:rFonts w:ascii="Times New Roman" w:hAnsi="Times New Roman" w:cs="Times New Roman"/>
                <w:b/>
                <w:color w:val="auto"/>
                <w:sz w:val="21"/>
                <w:szCs w:val="21"/>
              </w:rPr>
            </w:pPr>
            <w:r w:rsidRPr="007E6876">
              <w:rPr>
                <w:rFonts w:ascii="Times New Roman" w:hAnsi="Times New Roman" w:cs="Times New Roman"/>
                <w:b/>
                <w:color w:val="auto"/>
                <w:sz w:val="21"/>
                <w:szCs w:val="21"/>
              </w:rPr>
              <w:t>Description</w:t>
            </w:r>
          </w:p>
        </w:tc>
      </w:tr>
      <w:tr w:rsidR="007E6876" w:rsidRPr="007E6876" w:rsidTr="00B95C4C">
        <w:tc>
          <w:tcPr>
            <w:tcW w:w="8815" w:type="dxa"/>
          </w:tcPr>
          <w:p w:rsidR="00A24EEE" w:rsidRPr="007E6876" w:rsidRDefault="00A24EEE" w:rsidP="00EC64CE">
            <w:pPr>
              <w:pStyle w:val="Default"/>
              <w:rPr>
                <w:rFonts w:ascii="Times New Roman" w:hAnsi="Times New Roman" w:cs="Times New Roman"/>
                <w:color w:val="auto"/>
                <w:sz w:val="21"/>
                <w:szCs w:val="21"/>
              </w:rPr>
            </w:pPr>
            <w:r w:rsidRPr="007E6876">
              <w:rPr>
                <w:rFonts w:ascii="Times New Roman" w:hAnsi="Times New Roman" w:cs="Times New Roman"/>
                <w:color w:val="auto"/>
                <w:sz w:val="21"/>
                <w:szCs w:val="21"/>
              </w:rPr>
              <w:t>Does 12 months to under 16 months</w:t>
            </w:r>
          </w:p>
        </w:tc>
      </w:tr>
      <w:tr w:rsidR="007E6876" w:rsidRPr="007E6876" w:rsidTr="00B95C4C">
        <w:tc>
          <w:tcPr>
            <w:tcW w:w="8815" w:type="dxa"/>
          </w:tcPr>
          <w:p w:rsidR="00A24EEE" w:rsidRPr="007E6876" w:rsidRDefault="00A24EEE" w:rsidP="00EC64CE">
            <w:pPr>
              <w:pStyle w:val="Default"/>
              <w:rPr>
                <w:rFonts w:ascii="Times New Roman" w:hAnsi="Times New Roman" w:cs="Times New Roman"/>
                <w:color w:val="auto"/>
                <w:sz w:val="21"/>
                <w:szCs w:val="21"/>
              </w:rPr>
            </w:pPr>
            <w:r w:rsidRPr="007E6876">
              <w:rPr>
                <w:rFonts w:ascii="Times New Roman" w:hAnsi="Times New Roman" w:cs="Times New Roman"/>
                <w:color w:val="auto"/>
                <w:sz w:val="21"/>
                <w:szCs w:val="21"/>
              </w:rPr>
              <w:t>Does 16 months to under 20 months</w:t>
            </w:r>
          </w:p>
        </w:tc>
      </w:tr>
      <w:tr w:rsidR="007E6876" w:rsidRPr="007E6876" w:rsidTr="00B95C4C">
        <w:tc>
          <w:tcPr>
            <w:tcW w:w="8815" w:type="dxa"/>
          </w:tcPr>
          <w:p w:rsidR="00A24EEE" w:rsidRPr="007E6876" w:rsidRDefault="00A24EEE" w:rsidP="00EC64CE">
            <w:pPr>
              <w:pStyle w:val="Default"/>
              <w:rPr>
                <w:rFonts w:ascii="Times New Roman" w:hAnsi="Times New Roman" w:cs="Times New Roman"/>
                <w:color w:val="auto"/>
                <w:sz w:val="21"/>
                <w:szCs w:val="21"/>
              </w:rPr>
            </w:pPr>
            <w:r w:rsidRPr="007E6876">
              <w:rPr>
                <w:rFonts w:ascii="Times New Roman" w:hAnsi="Times New Roman" w:cs="Times New Roman"/>
                <w:color w:val="auto"/>
                <w:sz w:val="21"/>
                <w:szCs w:val="21"/>
              </w:rPr>
              <w:t>Does 20 months to under 24 months</w:t>
            </w:r>
          </w:p>
        </w:tc>
      </w:tr>
      <w:tr w:rsidR="00796FE3" w:rsidRPr="007E6876" w:rsidTr="00B95C4C">
        <w:tc>
          <w:tcPr>
            <w:tcW w:w="8815" w:type="dxa"/>
          </w:tcPr>
          <w:p w:rsidR="00A24EEE" w:rsidRPr="007E6876" w:rsidRDefault="00A24EEE" w:rsidP="00E84B5E">
            <w:pPr>
              <w:pStyle w:val="Default"/>
              <w:rPr>
                <w:rFonts w:ascii="Times New Roman" w:hAnsi="Times New Roman" w:cs="Times New Roman"/>
                <w:b/>
                <w:i/>
                <w:color w:val="auto"/>
                <w:sz w:val="21"/>
                <w:szCs w:val="21"/>
              </w:rPr>
            </w:pPr>
            <w:r w:rsidRPr="007E6876">
              <w:rPr>
                <w:rFonts w:ascii="Times New Roman" w:hAnsi="Times New Roman" w:cs="Times New Roman"/>
                <w:b/>
                <w:i/>
                <w:color w:val="auto"/>
                <w:sz w:val="21"/>
                <w:szCs w:val="21"/>
              </w:rPr>
              <w:t xml:space="preserve">Champion &amp; Reserve Yearling Doe (one each for each Division- </w:t>
            </w:r>
            <w:proofErr w:type="spellStart"/>
            <w:r w:rsidR="00FF4535" w:rsidRPr="007E6876">
              <w:rPr>
                <w:rFonts w:ascii="Times New Roman" w:hAnsi="Times New Roman" w:cs="Times New Roman"/>
                <w:b/>
                <w:i/>
                <w:color w:val="auto"/>
                <w:sz w:val="21"/>
                <w:szCs w:val="21"/>
              </w:rPr>
              <w:t>Full</w:t>
            </w:r>
            <w:r w:rsidR="008B10CE" w:rsidRPr="007E6876">
              <w:rPr>
                <w:rFonts w:ascii="Times New Roman" w:hAnsi="Times New Roman" w:cs="Times New Roman"/>
                <w:b/>
                <w:i/>
                <w:color w:val="auto"/>
                <w:sz w:val="21"/>
                <w:szCs w:val="21"/>
              </w:rPr>
              <w:t>b</w:t>
            </w:r>
            <w:r w:rsidR="00FF4535" w:rsidRPr="007E6876">
              <w:rPr>
                <w:rFonts w:ascii="Times New Roman" w:hAnsi="Times New Roman" w:cs="Times New Roman"/>
                <w:b/>
                <w:i/>
                <w:color w:val="auto"/>
                <w:sz w:val="21"/>
                <w:szCs w:val="21"/>
              </w:rPr>
              <w:t>lood</w:t>
            </w:r>
            <w:proofErr w:type="spellEnd"/>
            <w:r w:rsidRPr="007E6876">
              <w:rPr>
                <w:rFonts w:ascii="Times New Roman" w:hAnsi="Times New Roman" w:cs="Times New Roman"/>
                <w:b/>
                <w:i/>
                <w:color w:val="auto"/>
                <w:sz w:val="21"/>
                <w:szCs w:val="21"/>
              </w:rPr>
              <w:t>, Percentage, Commercial)-</w:t>
            </w:r>
            <w:r w:rsidRPr="007E6876">
              <w:rPr>
                <w:rFonts w:ascii="Times New Roman" w:hAnsi="Times New Roman" w:cs="Times New Roman"/>
                <w:color w:val="auto"/>
                <w:sz w:val="21"/>
                <w:szCs w:val="21"/>
              </w:rPr>
              <w:t>Advances to Grand Champion &amp; Reserve Meat Goat Doe</w:t>
            </w:r>
          </w:p>
        </w:tc>
      </w:tr>
    </w:tbl>
    <w:p w:rsidR="00C032E3" w:rsidRPr="007E6876" w:rsidRDefault="00C032E3" w:rsidP="000414FB">
      <w:pPr>
        <w:pStyle w:val="Default"/>
        <w:rPr>
          <w:rFonts w:ascii="Times New Roman" w:hAnsi="Times New Roman" w:cs="Times New Roman"/>
          <w:color w:val="auto"/>
          <w:sz w:val="21"/>
          <w:szCs w:val="21"/>
        </w:rPr>
      </w:pPr>
    </w:p>
    <w:p w:rsidR="000414FB" w:rsidRPr="007E6876" w:rsidRDefault="000414FB" w:rsidP="000414FB">
      <w:pPr>
        <w:pStyle w:val="Default"/>
        <w:rPr>
          <w:rFonts w:ascii="Times New Roman" w:hAnsi="Times New Roman" w:cs="Times New Roman"/>
          <w:color w:val="auto"/>
          <w:sz w:val="21"/>
          <w:szCs w:val="21"/>
        </w:rPr>
      </w:pPr>
      <w:r w:rsidRPr="007E6876">
        <w:rPr>
          <w:rFonts w:ascii="Times New Roman" w:hAnsi="Times New Roman" w:cs="Times New Roman"/>
          <w:color w:val="auto"/>
          <w:sz w:val="21"/>
          <w:szCs w:val="21"/>
        </w:rPr>
        <w:t xml:space="preserve">Category:  </w:t>
      </w:r>
      <w:proofErr w:type="spellStart"/>
      <w:r w:rsidR="00FF4535" w:rsidRPr="007E6876">
        <w:rPr>
          <w:rFonts w:ascii="Times New Roman" w:hAnsi="Times New Roman" w:cs="Times New Roman"/>
          <w:color w:val="auto"/>
          <w:sz w:val="21"/>
          <w:szCs w:val="21"/>
        </w:rPr>
        <w:t>Full</w:t>
      </w:r>
      <w:r w:rsidR="008B10CE" w:rsidRPr="007E6876">
        <w:rPr>
          <w:rFonts w:ascii="Times New Roman" w:hAnsi="Times New Roman" w:cs="Times New Roman"/>
          <w:color w:val="auto"/>
          <w:sz w:val="21"/>
          <w:szCs w:val="21"/>
        </w:rPr>
        <w:t>b</w:t>
      </w:r>
      <w:r w:rsidR="00FF4535" w:rsidRPr="007E6876">
        <w:rPr>
          <w:rFonts w:ascii="Times New Roman" w:hAnsi="Times New Roman" w:cs="Times New Roman"/>
          <w:color w:val="auto"/>
          <w:sz w:val="21"/>
          <w:szCs w:val="21"/>
        </w:rPr>
        <w:t>lood</w:t>
      </w:r>
      <w:proofErr w:type="spellEnd"/>
      <w:r w:rsidR="00FF4535" w:rsidRPr="007E6876">
        <w:rPr>
          <w:rFonts w:ascii="Times New Roman" w:hAnsi="Times New Roman" w:cs="Times New Roman"/>
          <w:color w:val="auto"/>
          <w:sz w:val="21"/>
          <w:szCs w:val="21"/>
        </w:rPr>
        <w:t xml:space="preserve"> and Percentage </w:t>
      </w:r>
      <w:r w:rsidRPr="007E6876">
        <w:rPr>
          <w:rFonts w:ascii="Times New Roman" w:hAnsi="Times New Roman" w:cs="Times New Roman"/>
          <w:color w:val="auto"/>
          <w:sz w:val="21"/>
          <w:szCs w:val="21"/>
        </w:rPr>
        <w:t>Senior Doe</w:t>
      </w:r>
    </w:p>
    <w:tbl>
      <w:tblPr>
        <w:tblStyle w:val="TableGrid"/>
        <w:tblW w:w="0" w:type="auto"/>
        <w:tblLook w:val="04A0" w:firstRow="1" w:lastRow="0" w:firstColumn="1" w:lastColumn="0" w:noHBand="0" w:noVBand="1"/>
      </w:tblPr>
      <w:tblGrid>
        <w:gridCol w:w="8815"/>
      </w:tblGrid>
      <w:tr w:rsidR="007E6876" w:rsidRPr="007E6876" w:rsidTr="00B95C4C">
        <w:tc>
          <w:tcPr>
            <w:tcW w:w="8815" w:type="dxa"/>
          </w:tcPr>
          <w:p w:rsidR="00A24EEE" w:rsidRPr="007E6876" w:rsidRDefault="00A24EEE" w:rsidP="00EC64CE">
            <w:pPr>
              <w:pStyle w:val="Default"/>
              <w:rPr>
                <w:rFonts w:ascii="Times New Roman" w:hAnsi="Times New Roman" w:cs="Times New Roman"/>
                <w:b/>
                <w:color w:val="auto"/>
                <w:sz w:val="21"/>
                <w:szCs w:val="21"/>
              </w:rPr>
            </w:pPr>
            <w:r w:rsidRPr="007E6876">
              <w:rPr>
                <w:rFonts w:ascii="Times New Roman" w:hAnsi="Times New Roman" w:cs="Times New Roman"/>
                <w:b/>
                <w:color w:val="auto"/>
                <w:sz w:val="21"/>
                <w:szCs w:val="21"/>
              </w:rPr>
              <w:t>Description</w:t>
            </w:r>
          </w:p>
        </w:tc>
      </w:tr>
      <w:tr w:rsidR="007E6876" w:rsidRPr="007E6876" w:rsidTr="00B95C4C">
        <w:tc>
          <w:tcPr>
            <w:tcW w:w="8815" w:type="dxa"/>
          </w:tcPr>
          <w:p w:rsidR="00A24EEE" w:rsidRPr="007E6876" w:rsidRDefault="00A24EEE" w:rsidP="00EC64CE">
            <w:pPr>
              <w:pStyle w:val="Default"/>
              <w:rPr>
                <w:rFonts w:ascii="Times New Roman" w:hAnsi="Times New Roman" w:cs="Times New Roman"/>
                <w:color w:val="auto"/>
                <w:sz w:val="21"/>
                <w:szCs w:val="21"/>
              </w:rPr>
            </w:pPr>
            <w:r w:rsidRPr="007E6876">
              <w:rPr>
                <w:rFonts w:ascii="Times New Roman" w:hAnsi="Times New Roman" w:cs="Times New Roman"/>
                <w:color w:val="auto"/>
                <w:sz w:val="21"/>
                <w:szCs w:val="21"/>
              </w:rPr>
              <w:t>Does 24 months to under 36 months</w:t>
            </w:r>
          </w:p>
        </w:tc>
      </w:tr>
      <w:tr w:rsidR="007E6876" w:rsidRPr="007E6876" w:rsidTr="00B95C4C">
        <w:tc>
          <w:tcPr>
            <w:tcW w:w="8815" w:type="dxa"/>
          </w:tcPr>
          <w:p w:rsidR="00A24EEE" w:rsidRPr="007E6876" w:rsidRDefault="00A24EEE" w:rsidP="00EC64CE">
            <w:pPr>
              <w:pStyle w:val="Default"/>
              <w:rPr>
                <w:rFonts w:ascii="Times New Roman" w:hAnsi="Times New Roman" w:cs="Times New Roman"/>
                <w:color w:val="auto"/>
                <w:sz w:val="21"/>
                <w:szCs w:val="21"/>
              </w:rPr>
            </w:pPr>
            <w:r w:rsidRPr="007E6876">
              <w:rPr>
                <w:rFonts w:ascii="Times New Roman" w:hAnsi="Times New Roman" w:cs="Times New Roman"/>
                <w:color w:val="auto"/>
                <w:sz w:val="21"/>
                <w:szCs w:val="21"/>
              </w:rPr>
              <w:t>Does 36 months and older</w:t>
            </w:r>
          </w:p>
        </w:tc>
      </w:tr>
      <w:tr w:rsidR="007E6876" w:rsidRPr="007E6876" w:rsidTr="00B95C4C">
        <w:tc>
          <w:tcPr>
            <w:tcW w:w="8815" w:type="dxa"/>
          </w:tcPr>
          <w:p w:rsidR="00A24EEE" w:rsidRPr="007E6876" w:rsidRDefault="00A24EEE" w:rsidP="00E84B5E">
            <w:pPr>
              <w:pStyle w:val="Default"/>
              <w:rPr>
                <w:rFonts w:ascii="Times New Roman" w:hAnsi="Times New Roman" w:cs="Times New Roman"/>
                <w:b/>
                <w:i/>
                <w:color w:val="auto"/>
                <w:sz w:val="21"/>
                <w:szCs w:val="21"/>
              </w:rPr>
            </w:pPr>
            <w:r w:rsidRPr="007E6876">
              <w:rPr>
                <w:rFonts w:ascii="Times New Roman" w:hAnsi="Times New Roman" w:cs="Times New Roman"/>
                <w:b/>
                <w:i/>
                <w:color w:val="auto"/>
                <w:sz w:val="21"/>
                <w:szCs w:val="21"/>
              </w:rPr>
              <w:t xml:space="preserve">Champion &amp; Reserve Senior Doe (one each for each Division- </w:t>
            </w:r>
            <w:proofErr w:type="spellStart"/>
            <w:r w:rsidR="00FF4535" w:rsidRPr="007E6876">
              <w:rPr>
                <w:rFonts w:ascii="Times New Roman" w:hAnsi="Times New Roman" w:cs="Times New Roman"/>
                <w:b/>
                <w:i/>
                <w:color w:val="auto"/>
                <w:sz w:val="21"/>
                <w:szCs w:val="21"/>
              </w:rPr>
              <w:t>Full</w:t>
            </w:r>
            <w:r w:rsidR="008B10CE" w:rsidRPr="007E6876">
              <w:rPr>
                <w:rFonts w:ascii="Times New Roman" w:hAnsi="Times New Roman" w:cs="Times New Roman"/>
                <w:b/>
                <w:i/>
                <w:color w:val="auto"/>
                <w:sz w:val="21"/>
                <w:szCs w:val="21"/>
              </w:rPr>
              <w:t>b</w:t>
            </w:r>
            <w:r w:rsidR="00FF4535" w:rsidRPr="007E6876">
              <w:rPr>
                <w:rFonts w:ascii="Times New Roman" w:hAnsi="Times New Roman" w:cs="Times New Roman"/>
                <w:b/>
                <w:i/>
                <w:color w:val="auto"/>
                <w:sz w:val="21"/>
                <w:szCs w:val="21"/>
              </w:rPr>
              <w:t>lood</w:t>
            </w:r>
            <w:proofErr w:type="spellEnd"/>
            <w:r w:rsidRPr="007E6876">
              <w:rPr>
                <w:rFonts w:ascii="Times New Roman" w:hAnsi="Times New Roman" w:cs="Times New Roman"/>
                <w:b/>
                <w:i/>
                <w:color w:val="auto"/>
                <w:sz w:val="21"/>
                <w:szCs w:val="21"/>
              </w:rPr>
              <w:t>, Percentage, Commercial)-</w:t>
            </w:r>
            <w:r w:rsidRPr="007E6876">
              <w:rPr>
                <w:rFonts w:ascii="Times New Roman" w:hAnsi="Times New Roman" w:cs="Times New Roman"/>
                <w:color w:val="auto"/>
                <w:sz w:val="21"/>
                <w:szCs w:val="21"/>
              </w:rPr>
              <w:t>Advances to Grand Champion &amp; Reserve Meat Goat Doe</w:t>
            </w:r>
          </w:p>
        </w:tc>
      </w:tr>
    </w:tbl>
    <w:p w:rsidR="008B10CE" w:rsidRPr="007E6876" w:rsidRDefault="008B10CE" w:rsidP="008B10CE">
      <w:pPr>
        <w:pStyle w:val="Default"/>
        <w:rPr>
          <w:rFonts w:ascii="Times New Roman" w:hAnsi="Times New Roman" w:cs="Times New Roman"/>
          <w:color w:val="auto"/>
          <w:sz w:val="21"/>
          <w:szCs w:val="21"/>
          <w:u w:val="single"/>
        </w:rPr>
      </w:pPr>
      <w:r w:rsidRPr="007E6876">
        <w:rPr>
          <w:rFonts w:ascii="Times New Roman" w:hAnsi="Times New Roman" w:cs="Times New Roman"/>
          <w:color w:val="auto"/>
          <w:sz w:val="21"/>
          <w:szCs w:val="21"/>
          <w:u w:val="single"/>
        </w:rPr>
        <w:t>Category:  Commercial Does</w:t>
      </w:r>
    </w:p>
    <w:p w:rsidR="008B10CE" w:rsidRPr="007E6876" w:rsidRDefault="008B10CE" w:rsidP="008B10CE">
      <w:pPr>
        <w:pStyle w:val="Default"/>
        <w:rPr>
          <w:rFonts w:ascii="Times New Roman" w:hAnsi="Times New Roman" w:cs="Times New Roman"/>
          <w:color w:val="auto"/>
          <w:sz w:val="21"/>
          <w:szCs w:val="21"/>
        </w:rPr>
      </w:pPr>
      <w:r w:rsidRPr="007E6876">
        <w:rPr>
          <w:rFonts w:ascii="Times New Roman" w:hAnsi="Times New Roman" w:cs="Times New Roman"/>
          <w:color w:val="auto"/>
          <w:sz w:val="21"/>
          <w:szCs w:val="21"/>
        </w:rPr>
        <w:t>Commercial Does will be divided into weight divisions as appropriate.</w:t>
      </w:r>
    </w:p>
    <w:p w:rsidR="00594197" w:rsidRPr="00F27FCE" w:rsidRDefault="00594197" w:rsidP="000414FB">
      <w:pPr>
        <w:pStyle w:val="Default"/>
        <w:rPr>
          <w:rFonts w:ascii="Times New Roman" w:hAnsi="Times New Roman" w:cs="Times New Roman"/>
          <w:color w:val="C00000"/>
          <w:sz w:val="21"/>
          <w:szCs w:val="21"/>
        </w:rPr>
      </w:pPr>
    </w:p>
    <w:tbl>
      <w:tblPr>
        <w:tblStyle w:val="TableGrid"/>
        <w:tblW w:w="0" w:type="auto"/>
        <w:tblLook w:val="04A0" w:firstRow="1" w:lastRow="0" w:firstColumn="1" w:lastColumn="0" w:noHBand="0" w:noVBand="1"/>
      </w:tblPr>
      <w:tblGrid>
        <w:gridCol w:w="8815"/>
      </w:tblGrid>
      <w:tr w:rsidR="00A24EEE" w:rsidRPr="00F27FCE" w:rsidTr="00B95C4C">
        <w:tc>
          <w:tcPr>
            <w:tcW w:w="8815" w:type="dxa"/>
          </w:tcPr>
          <w:p w:rsidR="00A24EEE" w:rsidRPr="00F27FCE" w:rsidRDefault="00A24EEE" w:rsidP="00EC64CE">
            <w:pPr>
              <w:pStyle w:val="Default"/>
              <w:rPr>
                <w:rFonts w:ascii="Times New Roman" w:hAnsi="Times New Roman" w:cs="Times New Roman"/>
                <w:sz w:val="21"/>
                <w:szCs w:val="21"/>
              </w:rPr>
            </w:pPr>
            <w:bookmarkStart w:id="1" w:name="_Hlk19782711"/>
            <w:r w:rsidRPr="00F27FCE">
              <w:rPr>
                <w:rFonts w:ascii="Times New Roman" w:hAnsi="Times New Roman" w:cs="Times New Roman"/>
                <w:sz w:val="21"/>
                <w:szCs w:val="21"/>
              </w:rPr>
              <w:t>Mother/Daughter</w:t>
            </w:r>
            <w:r w:rsidR="00CF5B15" w:rsidRPr="00F27FCE">
              <w:rPr>
                <w:rFonts w:ascii="Times New Roman" w:hAnsi="Times New Roman" w:cs="Times New Roman"/>
                <w:sz w:val="21"/>
                <w:szCs w:val="21"/>
              </w:rPr>
              <w:t xml:space="preserve">   *the dam and daughter both must be owned by one 4-Her</w:t>
            </w:r>
          </w:p>
        </w:tc>
      </w:tr>
      <w:tr w:rsidR="00A24EEE" w:rsidRPr="00F27FCE" w:rsidTr="00B95C4C">
        <w:tc>
          <w:tcPr>
            <w:tcW w:w="8815" w:type="dxa"/>
          </w:tcPr>
          <w:p w:rsidR="00A24EEE" w:rsidRPr="00F27FCE" w:rsidRDefault="00A24EEE" w:rsidP="00EC64CE">
            <w:pPr>
              <w:pStyle w:val="Default"/>
              <w:rPr>
                <w:rFonts w:ascii="Times New Roman" w:hAnsi="Times New Roman" w:cs="Times New Roman"/>
                <w:sz w:val="21"/>
                <w:szCs w:val="21"/>
              </w:rPr>
            </w:pPr>
            <w:bookmarkStart w:id="2" w:name="_Hlk19782690"/>
            <w:r w:rsidRPr="00F27FCE">
              <w:rPr>
                <w:rFonts w:ascii="Times New Roman" w:hAnsi="Times New Roman" w:cs="Times New Roman"/>
                <w:sz w:val="21"/>
                <w:szCs w:val="21"/>
              </w:rPr>
              <w:t xml:space="preserve">Best 2 </w:t>
            </w:r>
            <w:r w:rsidR="007E6876">
              <w:rPr>
                <w:rFonts w:ascii="Times New Roman" w:hAnsi="Times New Roman" w:cs="Times New Roman"/>
                <w:sz w:val="21"/>
                <w:szCs w:val="21"/>
              </w:rPr>
              <w:t>Doe</w:t>
            </w:r>
            <w:r w:rsidRPr="00F27FCE">
              <w:rPr>
                <w:rFonts w:ascii="Times New Roman" w:hAnsi="Times New Roman" w:cs="Times New Roman"/>
                <w:sz w:val="21"/>
                <w:szCs w:val="21"/>
              </w:rPr>
              <w:t>s in Herd</w:t>
            </w:r>
            <w:bookmarkEnd w:id="2"/>
          </w:p>
        </w:tc>
      </w:tr>
      <w:bookmarkEnd w:id="1"/>
    </w:tbl>
    <w:p w:rsidR="000414FB" w:rsidRPr="00F27FCE" w:rsidRDefault="000414FB" w:rsidP="000414FB">
      <w:pPr>
        <w:pStyle w:val="Default"/>
        <w:rPr>
          <w:rFonts w:ascii="Times New Roman" w:hAnsi="Times New Roman" w:cs="Times New Roman"/>
          <w:sz w:val="21"/>
          <w:szCs w:val="21"/>
        </w:rPr>
      </w:pPr>
    </w:p>
    <w:tbl>
      <w:tblPr>
        <w:tblStyle w:val="TableGrid"/>
        <w:tblW w:w="0" w:type="auto"/>
        <w:tblLook w:val="04A0" w:firstRow="1" w:lastRow="0" w:firstColumn="1" w:lastColumn="0" w:noHBand="0" w:noVBand="1"/>
      </w:tblPr>
      <w:tblGrid>
        <w:gridCol w:w="8815"/>
      </w:tblGrid>
      <w:tr w:rsidR="00A24EEE" w:rsidRPr="00F27FCE" w:rsidTr="00B95C4C">
        <w:tc>
          <w:tcPr>
            <w:tcW w:w="8815" w:type="dxa"/>
          </w:tcPr>
          <w:p w:rsidR="00A24EEE" w:rsidRPr="00F27FCE" w:rsidRDefault="00A24EEE" w:rsidP="00E84B5E">
            <w:pPr>
              <w:pStyle w:val="Default"/>
              <w:rPr>
                <w:rFonts w:ascii="Times New Roman" w:hAnsi="Times New Roman" w:cs="Times New Roman"/>
                <w:b/>
                <w:i/>
                <w:color w:val="auto"/>
                <w:sz w:val="21"/>
                <w:szCs w:val="21"/>
              </w:rPr>
            </w:pPr>
            <w:r w:rsidRPr="00F27FCE">
              <w:rPr>
                <w:rFonts w:ascii="Times New Roman" w:hAnsi="Times New Roman" w:cs="Times New Roman"/>
                <w:b/>
                <w:i/>
                <w:color w:val="auto"/>
                <w:sz w:val="21"/>
                <w:szCs w:val="21"/>
              </w:rPr>
              <w:t>Grand Champion &amp; Reserve Meat Goat Does (one each for each Division-</w:t>
            </w:r>
            <w:proofErr w:type="spellStart"/>
            <w:r w:rsidR="00FF4535" w:rsidRPr="00F27FCE">
              <w:rPr>
                <w:rFonts w:ascii="Times New Roman" w:hAnsi="Times New Roman" w:cs="Times New Roman"/>
                <w:b/>
                <w:i/>
                <w:color w:val="auto"/>
                <w:sz w:val="21"/>
                <w:szCs w:val="21"/>
              </w:rPr>
              <w:t>Full</w:t>
            </w:r>
            <w:r w:rsidR="008B10CE" w:rsidRPr="00F27FCE">
              <w:rPr>
                <w:rFonts w:ascii="Times New Roman" w:hAnsi="Times New Roman" w:cs="Times New Roman"/>
                <w:b/>
                <w:i/>
                <w:color w:val="auto"/>
                <w:sz w:val="21"/>
                <w:szCs w:val="21"/>
              </w:rPr>
              <w:t>b</w:t>
            </w:r>
            <w:r w:rsidR="00FF4535" w:rsidRPr="00F27FCE">
              <w:rPr>
                <w:rFonts w:ascii="Times New Roman" w:hAnsi="Times New Roman" w:cs="Times New Roman"/>
                <w:b/>
                <w:i/>
                <w:color w:val="auto"/>
                <w:sz w:val="21"/>
                <w:szCs w:val="21"/>
              </w:rPr>
              <w:t>lood</w:t>
            </w:r>
            <w:proofErr w:type="spellEnd"/>
            <w:r w:rsidRPr="00F27FCE">
              <w:rPr>
                <w:rFonts w:ascii="Times New Roman" w:hAnsi="Times New Roman" w:cs="Times New Roman"/>
                <w:b/>
                <w:i/>
                <w:color w:val="auto"/>
                <w:sz w:val="21"/>
                <w:szCs w:val="21"/>
              </w:rPr>
              <w:t>, Percentage, Commercial)</w:t>
            </w:r>
          </w:p>
        </w:tc>
      </w:tr>
    </w:tbl>
    <w:p w:rsidR="000414FB" w:rsidRPr="00F27FCE" w:rsidRDefault="000414FB" w:rsidP="000414FB">
      <w:pPr>
        <w:pStyle w:val="Default"/>
        <w:rPr>
          <w:rFonts w:ascii="Times New Roman" w:hAnsi="Times New Roman" w:cs="Times New Roman"/>
          <w:color w:val="auto"/>
          <w:sz w:val="21"/>
          <w:szCs w:val="21"/>
        </w:rPr>
      </w:pPr>
    </w:p>
    <w:p w:rsidR="000414FB" w:rsidRPr="00F27FCE" w:rsidRDefault="000414FB" w:rsidP="000414FB">
      <w:pPr>
        <w:pStyle w:val="Default"/>
        <w:rPr>
          <w:rFonts w:ascii="Times New Roman" w:hAnsi="Times New Roman" w:cs="Times New Roman"/>
          <w:b/>
          <w:color w:val="auto"/>
          <w:sz w:val="21"/>
          <w:szCs w:val="21"/>
          <w:u w:val="single"/>
        </w:rPr>
      </w:pPr>
      <w:r w:rsidRPr="00F27FCE">
        <w:rPr>
          <w:rFonts w:ascii="Times New Roman" w:hAnsi="Times New Roman" w:cs="Times New Roman"/>
          <w:b/>
          <w:color w:val="auto"/>
          <w:sz w:val="21"/>
          <w:szCs w:val="21"/>
          <w:u w:val="single"/>
        </w:rPr>
        <w:t>Meat Goat Market Animal Show Classes</w:t>
      </w:r>
    </w:p>
    <w:p w:rsidR="000414FB" w:rsidRPr="00F27FCE" w:rsidRDefault="000414FB" w:rsidP="000414FB">
      <w:pPr>
        <w:pStyle w:val="Default"/>
        <w:rPr>
          <w:rFonts w:ascii="Times New Roman" w:hAnsi="Times New Roman" w:cs="Times New Roman"/>
          <w:sz w:val="21"/>
          <w:szCs w:val="21"/>
          <w:u w:val="single"/>
        </w:rPr>
      </w:pPr>
      <w:r w:rsidRPr="00F27FCE">
        <w:rPr>
          <w:rFonts w:ascii="Times New Roman" w:hAnsi="Times New Roman" w:cs="Times New Roman"/>
          <w:sz w:val="21"/>
          <w:szCs w:val="21"/>
          <w:u w:val="single"/>
        </w:rPr>
        <w:t>Meat Goat</w:t>
      </w:r>
      <w:r w:rsidR="00C032E3">
        <w:rPr>
          <w:rFonts w:ascii="Times New Roman" w:hAnsi="Times New Roman" w:cs="Times New Roman"/>
          <w:sz w:val="21"/>
          <w:szCs w:val="21"/>
          <w:u w:val="single"/>
        </w:rPr>
        <w:t xml:space="preserve"> and Dairy</w:t>
      </w:r>
      <w:r w:rsidRPr="00F27FCE">
        <w:rPr>
          <w:rFonts w:ascii="Times New Roman" w:hAnsi="Times New Roman" w:cs="Times New Roman"/>
          <w:sz w:val="21"/>
          <w:szCs w:val="21"/>
          <w:u w:val="single"/>
        </w:rPr>
        <w:t xml:space="preserve"> Market Doe</w:t>
      </w:r>
    </w:p>
    <w:p w:rsidR="000414FB" w:rsidRPr="00F27FCE" w:rsidRDefault="000414FB" w:rsidP="000414FB">
      <w:pPr>
        <w:pStyle w:val="Default"/>
        <w:rPr>
          <w:rFonts w:ascii="Times New Roman" w:hAnsi="Times New Roman" w:cs="Times New Roman"/>
          <w:sz w:val="21"/>
          <w:szCs w:val="21"/>
        </w:rPr>
      </w:pPr>
      <w:r w:rsidRPr="00F27FCE">
        <w:rPr>
          <w:rFonts w:ascii="Times New Roman" w:hAnsi="Times New Roman" w:cs="Times New Roman"/>
          <w:sz w:val="21"/>
          <w:szCs w:val="21"/>
        </w:rPr>
        <w:t xml:space="preserve">Market Does will be divided into weight divisions as appropriate.  Champion &amp; Reserve Meat Goat Market Does will receive a banner.  </w:t>
      </w:r>
    </w:p>
    <w:p w:rsidR="000414FB" w:rsidRPr="00F27FCE" w:rsidRDefault="000414FB" w:rsidP="000414FB">
      <w:pPr>
        <w:pStyle w:val="Default"/>
        <w:rPr>
          <w:rFonts w:ascii="Times New Roman" w:hAnsi="Times New Roman" w:cs="Times New Roman"/>
          <w:sz w:val="21"/>
          <w:szCs w:val="21"/>
          <w:u w:val="single"/>
        </w:rPr>
      </w:pPr>
      <w:r w:rsidRPr="00F27FCE">
        <w:rPr>
          <w:rFonts w:ascii="Times New Roman" w:hAnsi="Times New Roman" w:cs="Times New Roman"/>
          <w:sz w:val="21"/>
          <w:szCs w:val="21"/>
          <w:u w:val="single"/>
        </w:rPr>
        <w:t>Meat Goat</w:t>
      </w:r>
      <w:r w:rsidR="00C032E3">
        <w:rPr>
          <w:rFonts w:ascii="Times New Roman" w:hAnsi="Times New Roman" w:cs="Times New Roman"/>
          <w:sz w:val="21"/>
          <w:szCs w:val="21"/>
          <w:u w:val="single"/>
        </w:rPr>
        <w:t xml:space="preserve"> and Dairy</w:t>
      </w:r>
      <w:r w:rsidRPr="00F27FCE">
        <w:rPr>
          <w:rFonts w:ascii="Times New Roman" w:hAnsi="Times New Roman" w:cs="Times New Roman"/>
          <w:sz w:val="21"/>
          <w:szCs w:val="21"/>
          <w:u w:val="single"/>
        </w:rPr>
        <w:t xml:space="preserve"> </w:t>
      </w:r>
      <w:proofErr w:type="spellStart"/>
      <w:r w:rsidRPr="00F27FCE">
        <w:rPr>
          <w:rFonts w:ascii="Times New Roman" w:hAnsi="Times New Roman" w:cs="Times New Roman"/>
          <w:sz w:val="21"/>
          <w:szCs w:val="21"/>
          <w:u w:val="single"/>
        </w:rPr>
        <w:t>Wether</w:t>
      </w:r>
      <w:proofErr w:type="spellEnd"/>
      <w:r w:rsidRPr="00F27FCE">
        <w:rPr>
          <w:rFonts w:ascii="Times New Roman" w:hAnsi="Times New Roman" w:cs="Times New Roman"/>
          <w:sz w:val="21"/>
          <w:szCs w:val="21"/>
          <w:u w:val="single"/>
        </w:rPr>
        <w:t xml:space="preserve"> Show</w:t>
      </w:r>
    </w:p>
    <w:p w:rsidR="000414FB" w:rsidRPr="00F27FCE" w:rsidRDefault="000414FB" w:rsidP="000414FB">
      <w:pPr>
        <w:pStyle w:val="Default"/>
        <w:rPr>
          <w:rFonts w:ascii="Times New Roman" w:hAnsi="Times New Roman" w:cs="Times New Roman"/>
          <w:sz w:val="21"/>
          <w:szCs w:val="21"/>
        </w:rPr>
      </w:pPr>
      <w:r w:rsidRPr="00F27FCE">
        <w:rPr>
          <w:rFonts w:ascii="Times New Roman" w:hAnsi="Times New Roman" w:cs="Times New Roman"/>
          <w:sz w:val="21"/>
          <w:szCs w:val="21"/>
        </w:rPr>
        <w:t xml:space="preserve">Meat Goat </w:t>
      </w:r>
      <w:r w:rsidR="00C032E3">
        <w:rPr>
          <w:rFonts w:ascii="Times New Roman" w:hAnsi="Times New Roman" w:cs="Times New Roman"/>
          <w:sz w:val="21"/>
          <w:szCs w:val="21"/>
        </w:rPr>
        <w:t xml:space="preserve">and Dairy </w:t>
      </w:r>
      <w:r w:rsidRPr="00F27FCE">
        <w:rPr>
          <w:rFonts w:ascii="Times New Roman" w:hAnsi="Times New Roman" w:cs="Times New Roman"/>
          <w:sz w:val="21"/>
          <w:szCs w:val="21"/>
        </w:rPr>
        <w:t>Wethers</w:t>
      </w:r>
      <w:r w:rsidR="00BB7137" w:rsidRPr="00F27FCE">
        <w:rPr>
          <w:rFonts w:ascii="Times New Roman" w:hAnsi="Times New Roman" w:cs="Times New Roman"/>
          <w:sz w:val="21"/>
          <w:szCs w:val="21"/>
        </w:rPr>
        <w:t xml:space="preserve"> </w:t>
      </w:r>
      <w:r w:rsidRPr="00F27FCE">
        <w:rPr>
          <w:rFonts w:ascii="Times New Roman" w:hAnsi="Times New Roman" w:cs="Times New Roman"/>
          <w:sz w:val="21"/>
          <w:szCs w:val="21"/>
        </w:rPr>
        <w:t>will be divided into weight divisions as appropriate.  Champion &amp; Reserve Meat Goat Wethers</w:t>
      </w:r>
      <w:r w:rsidR="00BB7137" w:rsidRPr="00F27FCE">
        <w:rPr>
          <w:rFonts w:ascii="Times New Roman" w:hAnsi="Times New Roman" w:cs="Times New Roman"/>
          <w:sz w:val="21"/>
          <w:szCs w:val="21"/>
        </w:rPr>
        <w:t xml:space="preserve"> </w:t>
      </w:r>
      <w:r w:rsidRPr="00F27FCE">
        <w:rPr>
          <w:rFonts w:ascii="Times New Roman" w:hAnsi="Times New Roman" w:cs="Times New Roman"/>
          <w:sz w:val="21"/>
          <w:szCs w:val="21"/>
        </w:rPr>
        <w:t xml:space="preserve">will receive a banner.  </w:t>
      </w:r>
    </w:p>
    <w:p w:rsidR="00E84B5E" w:rsidRDefault="00E84B5E"/>
    <w:p w:rsidR="00BF0C7D" w:rsidRPr="00A3130F" w:rsidRDefault="00BF0C7D" w:rsidP="00BF0C7D">
      <w:pPr>
        <w:pStyle w:val="SD-HangingIndent1"/>
        <w:tabs>
          <w:tab w:val="clear" w:pos="270"/>
          <w:tab w:val="left" w:pos="360"/>
        </w:tabs>
        <w:suppressAutoHyphens/>
        <w:ind w:left="360" w:hanging="360"/>
        <w:rPr>
          <w:b/>
          <w:color w:val="auto"/>
          <w:sz w:val="22"/>
          <w:szCs w:val="22"/>
          <w:u w:val="single"/>
        </w:rPr>
      </w:pPr>
      <w:r w:rsidRPr="00A3130F">
        <w:rPr>
          <w:b/>
          <w:color w:val="auto"/>
          <w:sz w:val="22"/>
          <w:szCs w:val="22"/>
          <w:u w:val="single"/>
        </w:rPr>
        <w:lastRenderedPageBreak/>
        <w:t>POSTER PROJECT</w:t>
      </w:r>
    </w:p>
    <w:p w:rsidR="00BF0C7D" w:rsidRPr="00F27FCE" w:rsidRDefault="00BF0C7D" w:rsidP="00BF0C7D">
      <w:pPr>
        <w:pStyle w:val="SD-HangingIndent1"/>
        <w:tabs>
          <w:tab w:val="clear" w:pos="270"/>
          <w:tab w:val="left" w:pos="360"/>
        </w:tabs>
        <w:suppressAutoHyphens/>
        <w:ind w:left="360" w:hanging="360"/>
        <w:rPr>
          <w:sz w:val="21"/>
          <w:szCs w:val="21"/>
        </w:rPr>
      </w:pPr>
      <w:r w:rsidRPr="00F27FCE">
        <w:rPr>
          <w:sz w:val="21"/>
          <w:szCs w:val="21"/>
        </w:rPr>
        <w:t>The Goat project may be completed by Poster at the County Fair but does not advance to State Fair.</w:t>
      </w:r>
    </w:p>
    <w:p w:rsidR="00BF0C7D" w:rsidRPr="00F27FCE" w:rsidRDefault="00BF0C7D" w:rsidP="00BF0C7D">
      <w:pPr>
        <w:pStyle w:val="SD-BodyText9pt"/>
        <w:tabs>
          <w:tab w:val="left" w:pos="540"/>
        </w:tabs>
        <w:suppressAutoHyphens/>
        <w:rPr>
          <w:sz w:val="21"/>
          <w:szCs w:val="21"/>
        </w:rPr>
      </w:pPr>
      <w:r w:rsidRPr="00F27FCE">
        <w:rPr>
          <w:sz w:val="21"/>
          <w:szCs w:val="21"/>
        </w:rPr>
        <w:t xml:space="preserve">Poster exhibits must have the standardized exhibit card in the lower </w:t>
      </w:r>
      <w:r w:rsidR="00A3130F" w:rsidRPr="00F27FCE">
        <w:rPr>
          <w:sz w:val="21"/>
          <w:szCs w:val="21"/>
        </w:rPr>
        <w:t>right-hand</w:t>
      </w:r>
      <w:r w:rsidRPr="00F27FCE">
        <w:rPr>
          <w:sz w:val="21"/>
          <w:szCs w:val="21"/>
        </w:rPr>
        <w:t xml:space="preserve"> corner with the 4-H member’s name, project and club. Allow room on your poster for the exhibit card. The exhibit cards will be available at check-in time at the fair. </w:t>
      </w:r>
    </w:p>
    <w:p w:rsidR="00BF0C7D" w:rsidRPr="00F27FCE" w:rsidRDefault="00BF0C7D" w:rsidP="00BF0C7D">
      <w:pPr>
        <w:pStyle w:val="SD-HangingIndent2"/>
        <w:numPr>
          <w:ilvl w:val="3"/>
          <w:numId w:val="7"/>
        </w:numPr>
        <w:tabs>
          <w:tab w:val="clear" w:pos="540"/>
          <w:tab w:val="left" w:pos="720"/>
        </w:tabs>
        <w:suppressAutoHyphens/>
        <w:ind w:left="360"/>
        <w:rPr>
          <w:sz w:val="21"/>
          <w:szCs w:val="21"/>
        </w:rPr>
      </w:pPr>
      <w:r w:rsidRPr="00F27FCE">
        <w:rPr>
          <w:sz w:val="21"/>
          <w:szCs w:val="21"/>
        </w:rPr>
        <w:t>Posters must be 22” x 28” and DISPLAYED HORIZONTALLY ▀ and not vertically▐.</w:t>
      </w:r>
    </w:p>
    <w:p w:rsidR="00BF0C7D" w:rsidRPr="00F27FCE" w:rsidRDefault="00BF0C7D" w:rsidP="00BF0C7D">
      <w:pPr>
        <w:pStyle w:val="SD-HangingIndent2"/>
        <w:numPr>
          <w:ilvl w:val="3"/>
          <w:numId w:val="7"/>
        </w:numPr>
        <w:tabs>
          <w:tab w:val="clear" w:pos="540"/>
          <w:tab w:val="left" w:pos="720"/>
        </w:tabs>
        <w:suppressAutoHyphens/>
        <w:ind w:left="360"/>
        <w:rPr>
          <w:sz w:val="21"/>
          <w:szCs w:val="21"/>
        </w:rPr>
      </w:pPr>
      <w:r w:rsidRPr="00F27FCE">
        <w:rPr>
          <w:sz w:val="21"/>
          <w:szCs w:val="21"/>
        </w:rPr>
        <w:t>POSTER MUST BE SELF-SUPPORTING (remain standing when leaned at a slight angle). Use heavy cardboard or foam board.  For foam board, contact the Extension Office.</w:t>
      </w:r>
    </w:p>
    <w:p w:rsidR="00BF0C7D" w:rsidRPr="00F27FCE" w:rsidRDefault="00BF0C7D" w:rsidP="00BF0C7D">
      <w:pPr>
        <w:pStyle w:val="SD-HangingIndent2"/>
        <w:numPr>
          <w:ilvl w:val="3"/>
          <w:numId w:val="7"/>
        </w:numPr>
        <w:tabs>
          <w:tab w:val="clear" w:pos="540"/>
          <w:tab w:val="left" w:pos="720"/>
        </w:tabs>
        <w:suppressAutoHyphens/>
        <w:ind w:left="360"/>
        <w:rPr>
          <w:sz w:val="21"/>
          <w:szCs w:val="21"/>
        </w:rPr>
      </w:pPr>
      <w:r w:rsidRPr="00F27FCE">
        <w:rPr>
          <w:sz w:val="21"/>
          <w:szCs w:val="21"/>
        </w:rPr>
        <w:t>All posters must be covered with clear plastic (NOT SARAN WRAP).  Contact the Extension Office to purchase acetate poster sleeves.</w:t>
      </w:r>
    </w:p>
    <w:p w:rsidR="00BF0C7D" w:rsidRPr="00F27FCE" w:rsidRDefault="00A3130F" w:rsidP="00A3130F">
      <w:pPr>
        <w:pStyle w:val="SD-HangingIndent2"/>
        <w:tabs>
          <w:tab w:val="clear" w:pos="540"/>
          <w:tab w:val="left" w:pos="720"/>
        </w:tabs>
        <w:suppressAutoHyphens/>
        <w:ind w:left="0" w:firstLine="0"/>
        <w:rPr>
          <w:sz w:val="21"/>
          <w:szCs w:val="21"/>
        </w:rPr>
      </w:pPr>
      <w:r w:rsidRPr="00F27FCE">
        <w:rPr>
          <w:sz w:val="21"/>
          <w:szCs w:val="21"/>
        </w:rPr>
        <w:t xml:space="preserve">4.   </w:t>
      </w:r>
      <w:r w:rsidR="00BF0C7D" w:rsidRPr="00F27FCE">
        <w:rPr>
          <w:sz w:val="21"/>
          <w:szCs w:val="21"/>
        </w:rPr>
        <w:t>All poster type projects must have a title or theme on the poster.  Check your manual for specifications.  Be sure the poster accurately meets the guidelines and objectives of the activities in the manual.</w:t>
      </w:r>
    </w:p>
    <w:p w:rsidR="00BF0C7D" w:rsidRPr="00F27FCE" w:rsidRDefault="00A3130F" w:rsidP="00A3130F">
      <w:pPr>
        <w:pStyle w:val="SD-HangingIndent2"/>
        <w:tabs>
          <w:tab w:val="clear" w:pos="540"/>
          <w:tab w:val="left" w:pos="720"/>
        </w:tabs>
        <w:suppressAutoHyphens/>
        <w:ind w:left="0" w:firstLine="0"/>
        <w:rPr>
          <w:sz w:val="21"/>
          <w:szCs w:val="21"/>
        </w:rPr>
      </w:pPr>
      <w:r w:rsidRPr="00F27FCE">
        <w:rPr>
          <w:sz w:val="21"/>
          <w:szCs w:val="21"/>
        </w:rPr>
        <w:t xml:space="preserve">5.   </w:t>
      </w:r>
      <w:r w:rsidR="00BF0C7D" w:rsidRPr="00F27FCE">
        <w:rPr>
          <w:sz w:val="21"/>
          <w:szCs w:val="21"/>
        </w:rPr>
        <w:t>All items must be securely mounted on the poster or display board</w:t>
      </w:r>
    </w:p>
    <w:p w:rsidR="00BF0C7D" w:rsidRPr="00F27FCE" w:rsidRDefault="00A3130F" w:rsidP="00A3130F">
      <w:pPr>
        <w:pStyle w:val="SD-HangingIndent2"/>
        <w:tabs>
          <w:tab w:val="clear" w:pos="540"/>
          <w:tab w:val="left" w:pos="720"/>
        </w:tabs>
        <w:suppressAutoHyphens/>
        <w:ind w:left="0" w:firstLine="0"/>
        <w:rPr>
          <w:sz w:val="21"/>
          <w:szCs w:val="21"/>
        </w:rPr>
      </w:pPr>
      <w:r w:rsidRPr="00F27FCE">
        <w:rPr>
          <w:sz w:val="21"/>
          <w:szCs w:val="21"/>
        </w:rPr>
        <w:t xml:space="preserve">6.   </w:t>
      </w:r>
      <w:r w:rsidR="00BF0C7D" w:rsidRPr="00F27FCE">
        <w:rPr>
          <w:sz w:val="21"/>
          <w:szCs w:val="21"/>
        </w:rPr>
        <w:t xml:space="preserve">When designing your </w:t>
      </w:r>
      <w:r w:rsidRPr="00F27FCE">
        <w:rPr>
          <w:sz w:val="21"/>
          <w:szCs w:val="21"/>
        </w:rPr>
        <w:t>poster,</w:t>
      </w:r>
      <w:r w:rsidR="00BF0C7D" w:rsidRPr="00F27FCE">
        <w:rPr>
          <w:sz w:val="21"/>
          <w:szCs w:val="21"/>
        </w:rPr>
        <w:t xml:space="preserve"> you should consider:  lines, shapes, textures, colors and placement of items.  </w:t>
      </w:r>
    </w:p>
    <w:p w:rsidR="00E84B5E" w:rsidRPr="00E84B5E" w:rsidRDefault="00E84B5E" w:rsidP="00E84B5E"/>
    <w:p w:rsidR="00E81D6F" w:rsidRPr="00F27FCE" w:rsidRDefault="00E81D6F" w:rsidP="00E81D6F">
      <w:pPr>
        <w:pStyle w:val="SD-Heading10L"/>
        <w:rPr>
          <w:sz w:val="22"/>
          <w:szCs w:val="22"/>
          <w:u w:val="single"/>
        </w:rPr>
      </w:pPr>
      <w:r w:rsidRPr="00F27FCE">
        <w:rPr>
          <w:rStyle w:val="Underline-Bold"/>
          <w:b w:val="0"/>
          <w:sz w:val="22"/>
          <w:szCs w:val="22"/>
          <w:u w:val="single"/>
        </w:rPr>
        <w:t>Goat Scramble</w:t>
      </w:r>
    </w:p>
    <w:p w:rsidR="00E81D6F" w:rsidRPr="00F27FCE" w:rsidRDefault="00E81D6F" w:rsidP="00E81D6F">
      <w:pPr>
        <w:pStyle w:val="SD-BodyText9pt"/>
        <w:numPr>
          <w:ilvl w:val="0"/>
          <w:numId w:val="8"/>
        </w:numPr>
        <w:ind w:left="360"/>
        <w:jc w:val="left"/>
        <w:rPr>
          <w:sz w:val="21"/>
          <w:szCs w:val="21"/>
        </w:rPr>
      </w:pPr>
      <w:r w:rsidRPr="00F27FCE">
        <w:rPr>
          <w:sz w:val="21"/>
          <w:szCs w:val="21"/>
        </w:rPr>
        <w:t xml:space="preserve">Each </w:t>
      </w:r>
      <w:r w:rsidR="00C032E3" w:rsidRPr="00F27FCE">
        <w:rPr>
          <w:sz w:val="21"/>
          <w:szCs w:val="21"/>
        </w:rPr>
        <w:t>first-year</w:t>
      </w:r>
      <w:r w:rsidRPr="00F27FCE">
        <w:rPr>
          <w:sz w:val="21"/>
          <w:szCs w:val="21"/>
        </w:rPr>
        <w:t xml:space="preserve"> project member in grades 3-5 is eligible to receive one animal through the Scramble program for participating species (sheep, goat, swine).  A maximum of 5 per species will be selected based on the applications.  Each 4-H member may only receive one animal in his or her 4-H career.</w:t>
      </w:r>
    </w:p>
    <w:p w:rsidR="00E81D6F" w:rsidRPr="00F27FCE" w:rsidRDefault="00E81D6F" w:rsidP="00E81D6F">
      <w:pPr>
        <w:pStyle w:val="SD-BodyText9pt"/>
        <w:numPr>
          <w:ilvl w:val="0"/>
          <w:numId w:val="8"/>
        </w:numPr>
        <w:ind w:left="360"/>
        <w:jc w:val="left"/>
        <w:rPr>
          <w:sz w:val="21"/>
          <w:szCs w:val="21"/>
        </w:rPr>
      </w:pPr>
      <w:r w:rsidRPr="00F27FCE">
        <w:rPr>
          <w:sz w:val="21"/>
          <w:szCs w:val="21"/>
        </w:rPr>
        <w:t xml:space="preserve">Scramble members may not have purchased or raised that species for show previously or during the current year. </w:t>
      </w:r>
    </w:p>
    <w:p w:rsidR="00E81D6F" w:rsidRPr="00F27FCE" w:rsidRDefault="00E81D6F" w:rsidP="00E81D6F">
      <w:pPr>
        <w:pStyle w:val="SD-BodyText9pt"/>
        <w:numPr>
          <w:ilvl w:val="0"/>
          <w:numId w:val="8"/>
        </w:numPr>
        <w:ind w:left="360"/>
        <w:jc w:val="left"/>
        <w:rPr>
          <w:sz w:val="21"/>
          <w:szCs w:val="21"/>
        </w:rPr>
      </w:pPr>
      <w:r w:rsidRPr="00F27FCE">
        <w:rPr>
          <w:sz w:val="21"/>
          <w:szCs w:val="21"/>
        </w:rPr>
        <w:t>Scramble animals will be exhibited in a separate scramble class.</w:t>
      </w:r>
    </w:p>
    <w:p w:rsidR="00E81D6F" w:rsidRPr="00F27FCE" w:rsidRDefault="00E81D6F" w:rsidP="00E81D6F">
      <w:pPr>
        <w:pStyle w:val="SD-BodyText9pt"/>
        <w:numPr>
          <w:ilvl w:val="0"/>
          <w:numId w:val="8"/>
        </w:numPr>
        <w:ind w:left="360"/>
        <w:jc w:val="left"/>
        <w:rPr>
          <w:sz w:val="21"/>
          <w:szCs w:val="21"/>
        </w:rPr>
      </w:pPr>
      <w:r w:rsidRPr="00F27FCE">
        <w:rPr>
          <w:sz w:val="21"/>
          <w:szCs w:val="21"/>
        </w:rPr>
        <w:t>All Scramble animals must be sold through the livestock auction.  If the animal did not meet the required minimum auction weight, the animal will be placed on the market truck without going through auction.</w:t>
      </w:r>
    </w:p>
    <w:p w:rsidR="00E81D6F" w:rsidRPr="00F27FCE" w:rsidRDefault="00E81D6F" w:rsidP="00E81D6F">
      <w:pPr>
        <w:pStyle w:val="SD-BodyText9pt"/>
        <w:numPr>
          <w:ilvl w:val="0"/>
          <w:numId w:val="8"/>
        </w:numPr>
        <w:ind w:left="360"/>
        <w:jc w:val="left"/>
        <w:rPr>
          <w:sz w:val="21"/>
          <w:szCs w:val="21"/>
        </w:rPr>
      </w:pPr>
      <w:r w:rsidRPr="00F27FCE">
        <w:rPr>
          <w:sz w:val="21"/>
          <w:szCs w:val="21"/>
        </w:rPr>
        <w:t>The scramble draw will be held at the discretion of the superintendent of each participating species (sheep, goat, swine).</w:t>
      </w:r>
    </w:p>
    <w:p w:rsidR="00E81D6F" w:rsidRPr="00F27FCE" w:rsidRDefault="00E81D6F" w:rsidP="00E81D6F">
      <w:pPr>
        <w:pStyle w:val="SD-BodyText9pt"/>
        <w:numPr>
          <w:ilvl w:val="0"/>
          <w:numId w:val="8"/>
        </w:numPr>
        <w:ind w:left="360"/>
        <w:jc w:val="left"/>
        <w:rPr>
          <w:sz w:val="21"/>
          <w:szCs w:val="21"/>
        </w:rPr>
      </w:pPr>
      <w:r w:rsidRPr="00F27FCE">
        <w:rPr>
          <w:sz w:val="21"/>
          <w:szCs w:val="21"/>
        </w:rPr>
        <w:t>Each 4-H member wishing to participate in the Scramble Program must sign up for the species project on his or her on-line enrollment.  In addition, a separate application and project requirements must be completed and returned to the Extension Office by the deadline established by the species superintendent.</w:t>
      </w:r>
    </w:p>
    <w:p w:rsidR="00E84B5E" w:rsidRPr="00E84B5E" w:rsidRDefault="00E84B5E" w:rsidP="00E84B5E"/>
    <w:p w:rsidR="00E84B5E" w:rsidRPr="00E84B5E" w:rsidRDefault="00E84B5E" w:rsidP="00E84B5E"/>
    <w:sectPr w:rsidR="00E84B5E" w:rsidRPr="00E84B5E" w:rsidSect="00C63FF3">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9E7" w:rsidRDefault="005E69E7" w:rsidP="00CF2CAA">
      <w:pPr>
        <w:spacing w:after="0" w:line="240" w:lineRule="auto"/>
      </w:pPr>
      <w:r>
        <w:separator/>
      </w:r>
    </w:p>
  </w:endnote>
  <w:endnote w:type="continuationSeparator" w:id="0">
    <w:p w:rsidR="005E69E7" w:rsidRDefault="005E69E7" w:rsidP="00CF2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CAA" w:rsidRDefault="00CF2CAA">
    <w:pPr>
      <w:pStyle w:val="Footer"/>
    </w:pPr>
    <w:r>
      <w:ptab w:relativeTo="margin" w:alignment="center" w:leader="none"/>
    </w:r>
    <w:r>
      <w:ptab w:relativeTo="margin" w:alignment="right" w:leader="none"/>
    </w:r>
    <w:r w:rsidR="00E472BB">
      <w:t>Updated 1/20</w:t>
    </w:r>
    <w:r w:rsidR="00594197">
      <w:t>2</w:t>
    </w:r>
    <w:r w:rsidR="00142964">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9E7" w:rsidRDefault="005E69E7" w:rsidP="00CF2CAA">
      <w:pPr>
        <w:spacing w:after="0" w:line="240" w:lineRule="auto"/>
      </w:pPr>
      <w:r>
        <w:separator/>
      </w:r>
    </w:p>
  </w:footnote>
  <w:footnote w:type="continuationSeparator" w:id="0">
    <w:p w:rsidR="005E69E7" w:rsidRDefault="005E69E7" w:rsidP="00CF2C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860C6"/>
    <w:multiLevelType w:val="hybridMultilevel"/>
    <w:tmpl w:val="A05C63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04FAA"/>
    <w:multiLevelType w:val="multilevel"/>
    <w:tmpl w:val="26783DB8"/>
    <w:lvl w:ilvl="0">
      <w:start w:val="1"/>
      <w:numFmt w:val="decimal"/>
      <w:lvlText w:val="%1."/>
      <w:lvlJc w:val="left"/>
      <w:pPr>
        <w:ind w:left="0" w:firstLine="0"/>
      </w:pPr>
    </w:lvl>
    <w:lvl w:ilvl="1">
      <w:start w:val="1"/>
      <w:numFmt w:val="russianLower"/>
      <w:lvlText w:val="%2"/>
      <w:lvlJc w:val="left"/>
      <w:pPr>
        <w:ind w:left="720" w:hanging="144"/>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9026922"/>
    <w:multiLevelType w:val="hybridMultilevel"/>
    <w:tmpl w:val="28328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38194669"/>
    <w:multiLevelType w:val="hybridMultilevel"/>
    <w:tmpl w:val="9D66F912"/>
    <w:lvl w:ilvl="0" w:tplc="DDDCBD74">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B765FA"/>
    <w:multiLevelType w:val="hybridMultilevel"/>
    <w:tmpl w:val="3FF63410"/>
    <w:lvl w:ilvl="0" w:tplc="46F45A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EC4930"/>
    <w:multiLevelType w:val="hybridMultilevel"/>
    <w:tmpl w:val="A0B8381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4D41D0"/>
    <w:multiLevelType w:val="hybridMultilevel"/>
    <w:tmpl w:val="DEDC23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C1B6DF9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6"/>
  </w:num>
  <w:num w:numId="5">
    <w:abstractNumId w:val="4"/>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4FB"/>
    <w:rsid w:val="00004CCF"/>
    <w:rsid w:val="00010911"/>
    <w:rsid w:val="00010D82"/>
    <w:rsid w:val="00012130"/>
    <w:rsid w:val="00013C2F"/>
    <w:rsid w:val="0001534D"/>
    <w:rsid w:val="00015941"/>
    <w:rsid w:val="00017718"/>
    <w:rsid w:val="0002506B"/>
    <w:rsid w:val="00026ACF"/>
    <w:rsid w:val="00027AB2"/>
    <w:rsid w:val="00030C1B"/>
    <w:rsid w:val="000375DF"/>
    <w:rsid w:val="0004100E"/>
    <w:rsid w:val="000414FB"/>
    <w:rsid w:val="00045AEC"/>
    <w:rsid w:val="00052547"/>
    <w:rsid w:val="000629DD"/>
    <w:rsid w:val="00070961"/>
    <w:rsid w:val="00073043"/>
    <w:rsid w:val="0007670F"/>
    <w:rsid w:val="00083B7D"/>
    <w:rsid w:val="00091620"/>
    <w:rsid w:val="0009795F"/>
    <w:rsid w:val="000A1348"/>
    <w:rsid w:val="000B3FCC"/>
    <w:rsid w:val="000B5527"/>
    <w:rsid w:val="000C42B7"/>
    <w:rsid w:val="000C6026"/>
    <w:rsid w:val="000D0474"/>
    <w:rsid w:val="000D1207"/>
    <w:rsid w:val="000D426B"/>
    <w:rsid w:val="000E372A"/>
    <w:rsid w:val="000E3805"/>
    <w:rsid w:val="000E4321"/>
    <w:rsid w:val="000E74AF"/>
    <w:rsid w:val="000E7535"/>
    <w:rsid w:val="00106C37"/>
    <w:rsid w:val="001078FB"/>
    <w:rsid w:val="001119AC"/>
    <w:rsid w:val="00114132"/>
    <w:rsid w:val="0011460F"/>
    <w:rsid w:val="00114884"/>
    <w:rsid w:val="001156A9"/>
    <w:rsid w:val="00116540"/>
    <w:rsid w:val="001165E5"/>
    <w:rsid w:val="001171E5"/>
    <w:rsid w:val="0011741F"/>
    <w:rsid w:val="00124A8E"/>
    <w:rsid w:val="001339C2"/>
    <w:rsid w:val="001373BF"/>
    <w:rsid w:val="001406B6"/>
    <w:rsid w:val="00141BAF"/>
    <w:rsid w:val="00142964"/>
    <w:rsid w:val="0014467B"/>
    <w:rsid w:val="0014506A"/>
    <w:rsid w:val="00152470"/>
    <w:rsid w:val="001528FE"/>
    <w:rsid w:val="00162DAA"/>
    <w:rsid w:val="001708CF"/>
    <w:rsid w:val="00173F38"/>
    <w:rsid w:val="00177662"/>
    <w:rsid w:val="00180B11"/>
    <w:rsid w:val="001818DE"/>
    <w:rsid w:val="00183C7B"/>
    <w:rsid w:val="00192265"/>
    <w:rsid w:val="001A5AF6"/>
    <w:rsid w:val="001A7541"/>
    <w:rsid w:val="001A7DF0"/>
    <w:rsid w:val="001B0BBA"/>
    <w:rsid w:val="001B1262"/>
    <w:rsid w:val="001B5518"/>
    <w:rsid w:val="001B5AE5"/>
    <w:rsid w:val="001B7EF1"/>
    <w:rsid w:val="001C1C48"/>
    <w:rsid w:val="001C4710"/>
    <w:rsid w:val="001D240B"/>
    <w:rsid w:val="001D2E24"/>
    <w:rsid w:val="001D3726"/>
    <w:rsid w:val="001D4AB8"/>
    <w:rsid w:val="001E08B4"/>
    <w:rsid w:val="001E168C"/>
    <w:rsid w:val="001E29A0"/>
    <w:rsid w:val="001E2F60"/>
    <w:rsid w:val="001F1EF4"/>
    <w:rsid w:val="001F39B7"/>
    <w:rsid w:val="001F62F0"/>
    <w:rsid w:val="001F67AB"/>
    <w:rsid w:val="0020504D"/>
    <w:rsid w:val="002068B0"/>
    <w:rsid w:val="0021050D"/>
    <w:rsid w:val="00214137"/>
    <w:rsid w:val="002169E1"/>
    <w:rsid w:val="00222CA9"/>
    <w:rsid w:val="00226255"/>
    <w:rsid w:val="0022772E"/>
    <w:rsid w:val="0023264A"/>
    <w:rsid w:val="0025206A"/>
    <w:rsid w:val="002616A1"/>
    <w:rsid w:val="00262050"/>
    <w:rsid w:val="00265B51"/>
    <w:rsid w:val="0027296A"/>
    <w:rsid w:val="002771D0"/>
    <w:rsid w:val="0028137A"/>
    <w:rsid w:val="00282071"/>
    <w:rsid w:val="00284870"/>
    <w:rsid w:val="002867C9"/>
    <w:rsid w:val="002875CA"/>
    <w:rsid w:val="002914A8"/>
    <w:rsid w:val="00291AC0"/>
    <w:rsid w:val="00292792"/>
    <w:rsid w:val="00295C2F"/>
    <w:rsid w:val="002963E8"/>
    <w:rsid w:val="0029657F"/>
    <w:rsid w:val="002B6E25"/>
    <w:rsid w:val="002C1FE2"/>
    <w:rsid w:val="002C28D8"/>
    <w:rsid w:val="002C5AB1"/>
    <w:rsid w:val="002C5F3D"/>
    <w:rsid w:val="002D2570"/>
    <w:rsid w:val="002D2AE9"/>
    <w:rsid w:val="002D54C7"/>
    <w:rsid w:val="002D5808"/>
    <w:rsid w:val="002D5A93"/>
    <w:rsid w:val="002D752D"/>
    <w:rsid w:val="002E2773"/>
    <w:rsid w:val="002E6D33"/>
    <w:rsid w:val="002E6DB3"/>
    <w:rsid w:val="002F06DD"/>
    <w:rsid w:val="002F164F"/>
    <w:rsid w:val="002F2E91"/>
    <w:rsid w:val="002F44DC"/>
    <w:rsid w:val="00304455"/>
    <w:rsid w:val="00306C7E"/>
    <w:rsid w:val="00307660"/>
    <w:rsid w:val="00311860"/>
    <w:rsid w:val="00313042"/>
    <w:rsid w:val="0032365E"/>
    <w:rsid w:val="0033057D"/>
    <w:rsid w:val="00331457"/>
    <w:rsid w:val="00332705"/>
    <w:rsid w:val="00336377"/>
    <w:rsid w:val="003365F3"/>
    <w:rsid w:val="00336E8E"/>
    <w:rsid w:val="003439AB"/>
    <w:rsid w:val="003552BE"/>
    <w:rsid w:val="00357EF8"/>
    <w:rsid w:val="00362590"/>
    <w:rsid w:val="00363913"/>
    <w:rsid w:val="00366529"/>
    <w:rsid w:val="003725EE"/>
    <w:rsid w:val="00381C82"/>
    <w:rsid w:val="003821C7"/>
    <w:rsid w:val="00387195"/>
    <w:rsid w:val="003911AB"/>
    <w:rsid w:val="0039597F"/>
    <w:rsid w:val="003A05FF"/>
    <w:rsid w:val="003A093F"/>
    <w:rsid w:val="003A2000"/>
    <w:rsid w:val="003A3C23"/>
    <w:rsid w:val="003A64CC"/>
    <w:rsid w:val="003B012F"/>
    <w:rsid w:val="003B225D"/>
    <w:rsid w:val="003B357A"/>
    <w:rsid w:val="003B4460"/>
    <w:rsid w:val="003C13AB"/>
    <w:rsid w:val="003C2B4F"/>
    <w:rsid w:val="003D10C3"/>
    <w:rsid w:val="003D3149"/>
    <w:rsid w:val="003D5774"/>
    <w:rsid w:val="003E3348"/>
    <w:rsid w:val="003E3F0A"/>
    <w:rsid w:val="003E4563"/>
    <w:rsid w:val="003E6932"/>
    <w:rsid w:val="003F6C94"/>
    <w:rsid w:val="004013A3"/>
    <w:rsid w:val="0040321D"/>
    <w:rsid w:val="004127FD"/>
    <w:rsid w:val="00416503"/>
    <w:rsid w:val="00417234"/>
    <w:rsid w:val="00417788"/>
    <w:rsid w:val="004232AD"/>
    <w:rsid w:val="00427B18"/>
    <w:rsid w:val="004345B3"/>
    <w:rsid w:val="00444C99"/>
    <w:rsid w:val="0045067F"/>
    <w:rsid w:val="00450FD0"/>
    <w:rsid w:val="004539D8"/>
    <w:rsid w:val="00455DEB"/>
    <w:rsid w:val="00455F67"/>
    <w:rsid w:val="00471EFB"/>
    <w:rsid w:val="00474839"/>
    <w:rsid w:val="0047655E"/>
    <w:rsid w:val="004820A1"/>
    <w:rsid w:val="004821B4"/>
    <w:rsid w:val="0048381A"/>
    <w:rsid w:val="00483DCA"/>
    <w:rsid w:val="00496E6B"/>
    <w:rsid w:val="004974C1"/>
    <w:rsid w:val="004A2488"/>
    <w:rsid w:val="004A5C78"/>
    <w:rsid w:val="004A5D84"/>
    <w:rsid w:val="004C4224"/>
    <w:rsid w:val="004C5DBA"/>
    <w:rsid w:val="004C613D"/>
    <w:rsid w:val="004D079C"/>
    <w:rsid w:val="004D4FCF"/>
    <w:rsid w:val="004D635A"/>
    <w:rsid w:val="004D6432"/>
    <w:rsid w:val="004E079D"/>
    <w:rsid w:val="004E1111"/>
    <w:rsid w:val="004E3867"/>
    <w:rsid w:val="004F0249"/>
    <w:rsid w:val="004F1144"/>
    <w:rsid w:val="004F32AD"/>
    <w:rsid w:val="00501B2A"/>
    <w:rsid w:val="00502BE0"/>
    <w:rsid w:val="00504021"/>
    <w:rsid w:val="00513BC4"/>
    <w:rsid w:val="00514A34"/>
    <w:rsid w:val="0053649F"/>
    <w:rsid w:val="00536F5D"/>
    <w:rsid w:val="005437C8"/>
    <w:rsid w:val="00552D5C"/>
    <w:rsid w:val="00553D14"/>
    <w:rsid w:val="005543DD"/>
    <w:rsid w:val="0055444B"/>
    <w:rsid w:val="00554CB3"/>
    <w:rsid w:val="00555ECA"/>
    <w:rsid w:val="00556518"/>
    <w:rsid w:val="00557F9D"/>
    <w:rsid w:val="00570A91"/>
    <w:rsid w:val="00570D27"/>
    <w:rsid w:val="00576723"/>
    <w:rsid w:val="0058056B"/>
    <w:rsid w:val="00581208"/>
    <w:rsid w:val="00582227"/>
    <w:rsid w:val="00583B85"/>
    <w:rsid w:val="0059035F"/>
    <w:rsid w:val="00591211"/>
    <w:rsid w:val="0059124E"/>
    <w:rsid w:val="00594197"/>
    <w:rsid w:val="005978D1"/>
    <w:rsid w:val="00597D24"/>
    <w:rsid w:val="005A1573"/>
    <w:rsid w:val="005A1B33"/>
    <w:rsid w:val="005A428A"/>
    <w:rsid w:val="005A4DF4"/>
    <w:rsid w:val="005A7ECA"/>
    <w:rsid w:val="005B52CC"/>
    <w:rsid w:val="005B6959"/>
    <w:rsid w:val="005C04D8"/>
    <w:rsid w:val="005C05D5"/>
    <w:rsid w:val="005C1DA8"/>
    <w:rsid w:val="005C22D1"/>
    <w:rsid w:val="005C49CA"/>
    <w:rsid w:val="005C6C44"/>
    <w:rsid w:val="005C7E98"/>
    <w:rsid w:val="005D2A27"/>
    <w:rsid w:val="005D7039"/>
    <w:rsid w:val="005D748E"/>
    <w:rsid w:val="005D7775"/>
    <w:rsid w:val="005D7C5D"/>
    <w:rsid w:val="005E1026"/>
    <w:rsid w:val="005E46E5"/>
    <w:rsid w:val="005E48E7"/>
    <w:rsid w:val="005E4F01"/>
    <w:rsid w:val="005E69E7"/>
    <w:rsid w:val="005E77F4"/>
    <w:rsid w:val="005F3094"/>
    <w:rsid w:val="005F3C2B"/>
    <w:rsid w:val="005F46D0"/>
    <w:rsid w:val="005F47BB"/>
    <w:rsid w:val="00600BA6"/>
    <w:rsid w:val="00601398"/>
    <w:rsid w:val="0060582B"/>
    <w:rsid w:val="006059EC"/>
    <w:rsid w:val="006106E7"/>
    <w:rsid w:val="006168C8"/>
    <w:rsid w:val="00622211"/>
    <w:rsid w:val="00622ECA"/>
    <w:rsid w:val="006239F9"/>
    <w:rsid w:val="00624E32"/>
    <w:rsid w:val="006266DF"/>
    <w:rsid w:val="00627E1D"/>
    <w:rsid w:val="00631099"/>
    <w:rsid w:val="00637F0D"/>
    <w:rsid w:val="00643B32"/>
    <w:rsid w:val="00647E3F"/>
    <w:rsid w:val="006535F2"/>
    <w:rsid w:val="0065605E"/>
    <w:rsid w:val="00657141"/>
    <w:rsid w:val="00666A15"/>
    <w:rsid w:val="006717B8"/>
    <w:rsid w:val="00677672"/>
    <w:rsid w:val="00677A7F"/>
    <w:rsid w:val="00680344"/>
    <w:rsid w:val="00681958"/>
    <w:rsid w:val="006840C6"/>
    <w:rsid w:val="00686B26"/>
    <w:rsid w:val="00695C94"/>
    <w:rsid w:val="006A3BAA"/>
    <w:rsid w:val="006A510D"/>
    <w:rsid w:val="006A59E2"/>
    <w:rsid w:val="006B1D1E"/>
    <w:rsid w:val="006C1C63"/>
    <w:rsid w:val="006C780F"/>
    <w:rsid w:val="006C7EAE"/>
    <w:rsid w:val="006E5ADB"/>
    <w:rsid w:val="00700403"/>
    <w:rsid w:val="007032C9"/>
    <w:rsid w:val="00704624"/>
    <w:rsid w:val="00710D32"/>
    <w:rsid w:val="0071617D"/>
    <w:rsid w:val="007207E3"/>
    <w:rsid w:val="00721B59"/>
    <w:rsid w:val="00723BD3"/>
    <w:rsid w:val="00725882"/>
    <w:rsid w:val="00730EA9"/>
    <w:rsid w:val="00731659"/>
    <w:rsid w:val="00731C45"/>
    <w:rsid w:val="00733243"/>
    <w:rsid w:val="007349B2"/>
    <w:rsid w:val="0073501D"/>
    <w:rsid w:val="0073762E"/>
    <w:rsid w:val="00740845"/>
    <w:rsid w:val="0074109B"/>
    <w:rsid w:val="00741FB0"/>
    <w:rsid w:val="00743B0F"/>
    <w:rsid w:val="00744CE6"/>
    <w:rsid w:val="007465B3"/>
    <w:rsid w:val="00751EB5"/>
    <w:rsid w:val="00754085"/>
    <w:rsid w:val="00755E7C"/>
    <w:rsid w:val="007561D4"/>
    <w:rsid w:val="0076369D"/>
    <w:rsid w:val="007658B1"/>
    <w:rsid w:val="00766CA4"/>
    <w:rsid w:val="00773381"/>
    <w:rsid w:val="007763BF"/>
    <w:rsid w:val="00777BFC"/>
    <w:rsid w:val="00784FFB"/>
    <w:rsid w:val="00785580"/>
    <w:rsid w:val="007861AC"/>
    <w:rsid w:val="00786C4E"/>
    <w:rsid w:val="007908B5"/>
    <w:rsid w:val="007938AA"/>
    <w:rsid w:val="00794D07"/>
    <w:rsid w:val="00795184"/>
    <w:rsid w:val="00796FE3"/>
    <w:rsid w:val="007A7626"/>
    <w:rsid w:val="007B0226"/>
    <w:rsid w:val="007B0AE5"/>
    <w:rsid w:val="007B3980"/>
    <w:rsid w:val="007B5CD1"/>
    <w:rsid w:val="007B7538"/>
    <w:rsid w:val="007C4DB5"/>
    <w:rsid w:val="007C57B6"/>
    <w:rsid w:val="007C58E6"/>
    <w:rsid w:val="007C5F2B"/>
    <w:rsid w:val="007C72F9"/>
    <w:rsid w:val="007D0F61"/>
    <w:rsid w:val="007D623B"/>
    <w:rsid w:val="007D6EDE"/>
    <w:rsid w:val="007D7C37"/>
    <w:rsid w:val="007E1A01"/>
    <w:rsid w:val="007E3B80"/>
    <w:rsid w:val="007E55E0"/>
    <w:rsid w:val="007E6876"/>
    <w:rsid w:val="007F1CF1"/>
    <w:rsid w:val="007F2AF0"/>
    <w:rsid w:val="007F5E0E"/>
    <w:rsid w:val="008078F8"/>
    <w:rsid w:val="00812809"/>
    <w:rsid w:val="00813C3F"/>
    <w:rsid w:val="0081718F"/>
    <w:rsid w:val="00817F79"/>
    <w:rsid w:val="00820AE0"/>
    <w:rsid w:val="008210DB"/>
    <w:rsid w:val="0083223E"/>
    <w:rsid w:val="00832C7A"/>
    <w:rsid w:val="0083304F"/>
    <w:rsid w:val="00837019"/>
    <w:rsid w:val="008412BE"/>
    <w:rsid w:val="00843BEE"/>
    <w:rsid w:val="008539E0"/>
    <w:rsid w:val="008564D9"/>
    <w:rsid w:val="00857ABD"/>
    <w:rsid w:val="00860DF1"/>
    <w:rsid w:val="008619AF"/>
    <w:rsid w:val="008654B3"/>
    <w:rsid w:val="00865C4C"/>
    <w:rsid w:val="00867A6B"/>
    <w:rsid w:val="0087015E"/>
    <w:rsid w:val="00873EE8"/>
    <w:rsid w:val="00874D49"/>
    <w:rsid w:val="0087556F"/>
    <w:rsid w:val="00877734"/>
    <w:rsid w:val="0089062D"/>
    <w:rsid w:val="00895B4E"/>
    <w:rsid w:val="008B0381"/>
    <w:rsid w:val="008B10CE"/>
    <w:rsid w:val="008B1B34"/>
    <w:rsid w:val="008B41CC"/>
    <w:rsid w:val="008C179D"/>
    <w:rsid w:val="008C1A08"/>
    <w:rsid w:val="008C2FE1"/>
    <w:rsid w:val="008C33DF"/>
    <w:rsid w:val="008C5E7D"/>
    <w:rsid w:val="008C778C"/>
    <w:rsid w:val="008D153A"/>
    <w:rsid w:val="008D25E8"/>
    <w:rsid w:val="008D7C77"/>
    <w:rsid w:val="008E6B0A"/>
    <w:rsid w:val="008F0073"/>
    <w:rsid w:val="008F2F87"/>
    <w:rsid w:val="008F3438"/>
    <w:rsid w:val="008F3873"/>
    <w:rsid w:val="008F73A2"/>
    <w:rsid w:val="009024E4"/>
    <w:rsid w:val="009104A8"/>
    <w:rsid w:val="00913D7D"/>
    <w:rsid w:val="0091560B"/>
    <w:rsid w:val="00917EAA"/>
    <w:rsid w:val="009208E9"/>
    <w:rsid w:val="00924F8A"/>
    <w:rsid w:val="00926EDB"/>
    <w:rsid w:val="009319DB"/>
    <w:rsid w:val="00937A55"/>
    <w:rsid w:val="00942C86"/>
    <w:rsid w:val="00943E14"/>
    <w:rsid w:val="00945143"/>
    <w:rsid w:val="009468B5"/>
    <w:rsid w:val="009508CF"/>
    <w:rsid w:val="0095199D"/>
    <w:rsid w:val="00952BF7"/>
    <w:rsid w:val="00952EB8"/>
    <w:rsid w:val="0096096A"/>
    <w:rsid w:val="00961FCE"/>
    <w:rsid w:val="00963647"/>
    <w:rsid w:val="00980444"/>
    <w:rsid w:val="00981539"/>
    <w:rsid w:val="00982D92"/>
    <w:rsid w:val="00985D42"/>
    <w:rsid w:val="0098688A"/>
    <w:rsid w:val="0099176E"/>
    <w:rsid w:val="00992E6F"/>
    <w:rsid w:val="009A00A2"/>
    <w:rsid w:val="009A18C7"/>
    <w:rsid w:val="009A6119"/>
    <w:rsid w:val="009A62C4"/>
    <w:rsid w:val="009B08EA"/>
    <w:rsid w:val="009B3AA2"/>
    <w:rsid w:val="009C1F9B"/>
    <w:rsid w:val="009C4F01"/>
    <w:rsid w:val="009C6DA7"/>
    <w:rsid w:val="009C7000"/>
    <w:rsid w:val="009D2536"/>
    <w:rsid w:val="009E1B02"/>
    <w:rsid w:val="009F11DB"/>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4EEE"/>
    <w:rsid w:val="00A25030"/>
    <w:rsid w:val="00A27BBD"/>
    <w:rsid w:val="00A3130F"/>
    <w:rsid w:val="00A3306C"/>
    <w:rsid w:val="00A419E9"/>
    <w:rsid w:val="00A478B6"/>
    <w:rsid w:val="00A509D1"/>
    <w:rsid w:val="00A5193B"/>
    <w:rsid w:val="00A52135"/>
    <w:rsid w:val="00A5605C"/>
    <w:rsid w:val="00A57929"/>
    <w:rsid w:val="00A57B30"/>
    <w:rsid w:val="00A67346"/>
    <w:rsid w:val="00A67DDB"/>
    <w:rsid w:val="00A70A1A"/>
    <w:rsid w:val="00A753B5"/>
    <w:rsid w:val="00A76A7B"/>
    <w:rsid w:val="00A81F73"/>
    <w:rsid w:val="00A82CCD"/>
    <w:rsid w:val="00A82D82"/>
    <w:rsid w:val="00A834B8"/>
    <w:rsid w:val="00A93D90"/>
    <w:rsid w:val="00AA0B1C"/>
    <w:rsid w:val="00AA1F54"/>
    <w:rsid w:val="00AA618F"/>
    <w:rsid w:val="00AA68E9"/>
    <w:rsid w:val="00AA79EF"/>
    <w:rsid w:val="00AB052B"/>
    <w:rsid w:val="00AB132B"/>
    <w:rsid w:val="00AB21EC"/>
    <w:rsid w:val="00AB2696"/>
    <w:rsid w:val="00AB5413"/>
    <w:rsid w:val="00AB574B"/>
    <w:rsid w:val="00AB6C6C"/>
    <w:rsid w:val="00AC4BFD"/>
    <w:rsid w:val="00AC5FC0"/>
    <w:rsid w:val="00AC7BD7"/>
    <w:rsid w:val="00AD3150"/>
    <w:rsid w:val="00AD3C4C"/>
    <w:rsid w:val="00AD4987"/>
    <w:rsid w:val="00AE02BA"/>
    <w:rsid w:val="00AE1365"/>
    <w:rsid w:val="00AE47BC"/>
    <w:rsid w:val="00AE60BE"/>
    <w:rsid w:val="00AF3F4B"/>
    <w:rsid w:val="00AF7984"/>
    <w:rsid w:val="00B03530"/>
    <w:rsid w:val="00B04A1B"/>
    <w:rsid w:val="00B10616"/>
    <w:rsid w:val="00B171F4"/>
    <w:rsid w:val="00B17499"/>
    <w:rsid w:val="00B17A6E"/>
    <w:rsid w:val="00B20A17"/>
    <w:rsid w:val="00B241BF"/>
    <w:rsid w:val="00B268D8"/>
    <w:rsid w:val="00B32F8B"/>
    <w:rsid w:val="00B34BC8"/>
    <w:rsid w:val="00B353A5"/>
    <w:rsid w:val="00B35600"/>
    <w:rsid w:val="00B37247"/>
    <w:rsid w:val="00B41498"/>
    <w:rsid w:val="00B43DE2"/>
    <w:rsid w:val="00B4729F"/>
    <w:rsid w:val="00B50098"/>
    <w:rsid w:val="00B52A6D"/>
    <w:rsid w:val="00B5476C"/>
    <w:rsid w:val="00B75EFE"/>
    <w:rsid w:val="00B8210A"/>
    <w:rsid w:val="00B850E5"/>
    <w:rsid w:val="00B86FA6"/>
    <w:rsid w:val="00B87A29"/>
    <w:rsid w:val="00B87E83"/>
    <w:rsid w:val="00B90227"/>
    <w:rsid w:val="00B95C4C"/>
    <w:rsid w:val="00BA0D6C"/>
    <w:rsid w:val="00BA368F"/>
    <w:rsid w:val="00BA4937"/>
    <w:rsid w:val="00BA4F32"/>
    <w:rsid w:val="00BB0B4D"/>
    <w:rsid w:val="00BB2A14"/>
    <w:rsid w:val="00BB5B0F"/>
    <w:rsid w:val="00BB7137"/>
    <w:rsid w:val="00BB7CD7"/>
    <w:rsid w:val="00BC12CA"/>
    <w:rsid w:val="00BC359D"/>
    <w:rsid w:val="00BC53B1"/>
    <w:rsid w:val="00BC5DC1"/>
    <w:rsid w:val="00BD0FAD"/>
    <w:rsid w:val="00BD2440"/>
    <w:rsid w:val="00BD38B9"/>
    <w:rsid w:val="00BD5CE8"/>
    <w:rsid w:val="00BE1E66"/>
    <w:rsid w:val="00BF0C7D"/>
    <w:rsid w:val="00BF20B0"/>
    <w:rsid w:val="00BF3553"/>
    <w:rsid w:val="00BF517F"/>
    <w:rsid w:val="00BF6331"/>
    <w:rsid w:val="00BF7F11"/>
    <w:rsid w:val="00C01913"/>
    <w:rsid w:val="00C0232F"/>
    <w:rsid w:val="00C032E3"/>
    <w:rsid w:val="00C07E7A"/>
    <w:rsid w:val="00C13825"/>
    <w:rsid w:val="00C177B9"/>
    <w:rsid w:val="00C1793F"/>
    <w:rsid w:val="00C2604A"/>
    <w:rsid w:val="00C30132"/>
    <w:rsid w:val="00C31EBC"/>
    <w:rsid w:val="00C331D6"/>
    <w:rsid w:val="00C423C1"/>
    <w:rsid w:val="00C43BC1"/>
    <w:rsid w:val="00C542FA"/>
    <w:rsid w:val="00C55FCA"/>
    <w:rsid w:val="00C606C0"/>
    <w:rsid w:val="00C63FF3"/>
    <w:rsid w:val="00C70220"/>
    <w:rsid w:val="00C72115"/>
    <w:rsid w:val="00C77782"/>
    <w:rsid w:val="00C77D55"/>
    <w:rsid w:val="00C81A9F"/>
    <w:rsid w:val="00C81D90"/>
    <w:rsid w:val="00C83D41"/>
    <w:rsid w:val="00C84C8F"/>
    <w:rsid w:val="00C850C9"/>
    <w:rsid w:val="00C91C4D"/>
    <w:rsid w:val="00C93121"/>
    <w:rsid w:val="00C96816"/>
    <w:rsid w:val="00C97430"/>
    <w:rsid w:val="00CA5310"/>
    <w:rsid w:val="00CB2BDD"/>
    <w:rsid w:val="00CB6B59"/>
    <w:rsid w:val="00CC03FD"/>
    <w:rsid w:val="00CC7F45"/>
    <w:rsid w:val="00CD03DE"/>
    <w:rsid w:val="00CD5D35"/>
    <w:rsid w:val="00CE15C6"/>
    <w:rsid w:val="00CE3510"/>
    <w:rsid w:val="00CE3B71"/>
    <w:rsid w:val="00CE6353"/>
    <w:rsid w:val="00CF2CAA"/>
    <w:rsid w:val="00CF4425"/>
    <w:rsid w:val="00CF52DA"/>
    <w:rsid w:val="00CF5A83"/>
    <w:rsid w:val="00CF5B15"/>
    <w:rsid w:val="00CF7016"/>
    <w:rsid w:val="00D00AD6"/>
    <w:rsid w:val="00D03664"/>
    <w:rsid w:val="00D07BA6"/>
    <w:rsid w:val="00D11228"/>
    <w:rsid w:val="00D1679C"/>
    <w:rsid w:val="00D17CD5"/>
    <w:rsid w:val="00D2158B"/>
    <w:rsid w:val="00D2163B"/>
    <w:rsid w:val="00D21F74"/>
    <w:rsid w:val="00D22DED"/>
    <w:rsid w:val="00D32492"/>
    <w:rsid w:val="00D32FDE"/>
    <w:rsid w:val="00D33BB2"/>
    <w:rsid w:val="00D43DEE"/>
    <w:rsid w:val="00D443F2"/>
    <w:rsid w:val="00D47F60"/>
    <w:rsid w:val="00D57193"/>
    <w:rsid w:val="00D6112E"/>
    <w:rsid w:val="00D6290E"/>
    <w:rsid w:val="00D76B44"/>
    <w:rsid w:val="00D81B94"/>
    <w:rsid w:val="00D81F74"/>
    <w:rsid w:val="00D82ED7"/>
    <w:rsid w:val="00D862D9"/>
    <w:rsid w:val="00D87E54"/>
    <w:rsid w:val="00D94024"/>
    <w:rsid w:val="00D95990"/>
    <w:rsid w:val="00D97AA4"/>
    <w:rsid w:val="00D97FDB"/>
    <w:rsid w:val="00DA3326"/>
    <w:rsid w:val="00DA4915"/>
    <w:rsid w:val="00DA6483"/>
    <w:rsid w:val="00DB3623"/>
    <w:rsid w:val="00DB4BB1"/>
    <w:rsid w:val="00DC041F"/>
    <w:rsid w:val="00DC1287"/>
    <w:rsid w:val="00DC2D1C"/>
    <w:rsid w:val="00DD0000"/>
    <w:rsid w:val="00DE2697"/>
    <w:rsid w:val="00DE7F71"/>
    <w:rsid w:val="00DF0311"/>
    <w:rsid w:val="00DF3232"/>
    <w:rsid w:val="00DF6CC5"/>
    <w:rsid w:val="00E130D9"/>
    <w:rsid w:val="00E1789F"/>
    <w:rsid w:val="00E20F9C"/>
    <w:rsid w:val="00E21A31"/>
    <w:rsid w:val="00E2709A"/>
    <w:rsid w:val="00E3699F"/>
    <w:rsid w:val="00E37E74"/>
    <w:rsid w:val="00E412EE"/>
    <w:rsid w:val="00E41736"/>
    <w:rsid w:val="00E45D2B"/>
    <w:rsid w:val="00E472BB"/>
    <w:rsid w:val="00E50AAC"/>
    <w:rsid w:val="00E516AE"/>
    <w:rsid w:val="00E53333"/>
    <w:rsid w:val="00E54FC5"/>
    <w:rsid w:val="00E6126C"/>
    <w:rsid w:val="00E70151"/>
    <w:rsid w:val="00E726F5"/>
    <w:rsid w:val="00E72D7C"/>
    <w:rsid w:val="00E7769D"/>
    <w:rsid w:val="00E77F96"/>
    <w:rsid w:val="00E81D31"/>
    <w:rsid w:val="00E81D6F"/>
    <w:rsid w:val="00E84B5E"/>
    <w:rsid w:val="00E85B6B"/>
    <w:rsid w:val="00E85E68"/>
    <w:rsid w:val="00E8651E"/>
    <w:rsid w:val="00E9198E"/>
    <w:rsid w:val="00E92163"/>
    <w:rsid w:val="00EA1E27"/>
    <w:rsid w:val="00EA61F3"/>
    <w:rsid w:val="00EA7370"/>
    <w:rsid w:val="00EB3C80"/>
    <w:rsid w:val="00EB4B50"/>
    <w:rsid w:val="00EC2A84"/>
    <w:rsid w:val="00EE01F5"/>
    <w:rsid w:val="00EE246D"/>
    <w:rsid w:val="00EE412C"/>
    <w:rsid w:val="00EE4E51"/>
    <w:rsid w:val="00EF2C7F"/>
    <w:rsid w:val="00EF3DB3"/>
    <w:rsid w:val="00EF60E5"/>
    <w:rsid w:val="00F03CD1"/>
    <w:rsid w:val="00F043A3"/>
    <w:rsid w:val="00F06D4D"/>
    <w:rsid w:val="00F0710C"/>
    <w:rsid w:val="00F215C1"/>
    <w:rsid w:val="00F24A3C"/>
    <w:rsid w:val="00F27FCE"/>
    <w:rsid w:val="00F3330B"/>
    <w:rsid w:val="00F34146"/>
    <w:rsid w:val="00F44C9F"/>
    <w:rsid w:val="00F45941"/>
    <w:rsid w:val="00F51DEB"/>
    <w:rsid w:val="00F52EAA"/>
    <w:rsid w:val="00F67EA1"/>
    <w:rsid w:val="00F703F3"/>
    <w:rsid w:val="00F718A5"/>
    <w:rsid w:val="00F74415"/>
    <w:rsid w:val="00F763CD"/>
    <w:rsid w:val="00F77AEC"/>
    <w:rsid w:val="00F837A1"/>
    <w:rsid w:val="00F8675A"/>
    <w:rsid w:val="00F944F7"/>
    <w:rsid w:val="00F96B0D"/>
    <w:rsid w:val="00FA51D6"/>
    <w:rsid w:val="00FB2A8A"/>
    <w:rsid w:val="00FB3E4A"/>
    <w:rsid w:val="00FB7903"/>
    <w:rsid w:val="00FC2B90"/>
    <w:rsid w:val="00FC31B4"/>
    <w:rsid w:val="00FC6357"/>
    <w:rsid w:val="00FD1495"/>
    <w:rsid w:val="00FD2233"/>
    <w:rsid w:val="00FD6C25"/>
    <w:rsid w:val="00FD7A39"/>
    <w:rsid w:val="00FD7B57"/>
    <w:rsid w:val="00FE07E9"/>
    <w:rsid w:val="00FE616D"/>
    <w:rsid w:val="00FE6B28"/>
    <w:rsid w:val="00FF2B13"/>
    <w:rsid w:val="00FF2F2D"/>
    <w:rsid w:val="00FF4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11B3B"/>
  <w15:chartTrackingRefBased/>
  <w15:docId w15:val="{6E2E2FAA-9632-43C6-88F5-BD03F96B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4FB"/>
  </w:style>
  <w:style w:type="paragraph" w:styleId="Heading1">
    <w:name w:val="heading 1"/>
    <w:basedOn w:val="Normal"/>
    <w:next w:val="Normal"/>
    <w:link w:val="Heading1Char"/>
    <w:uiPriority w:val="9"/>
    <w:qFormat/>
    <w:rsid w:val="000414F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character" w:customStyle="1" w:styleId="Heading1Char">
    <w:name w:val="Heading 1 Char"/>
    <w:basedOn w:val="DefaultParagraphFont"/>
    <w:link w:val="Heading1"/>
    <w:uiPriority w:val="9"/>
    <w:rsid w:val="000414FB"/>
    <w:rPr>
      <w:rFonts w:asciiTheme="majorHAnsi" w:eastAsiaTheme="majorEastAsia" w:hAnsiTheme="majorHAnsi" w:cstheme="majorBidi"/>
      <w:b/>
      <w:bCs/>
      <w:color w:val="2E74B5" w:themeColor="accent1" w:themeShade="BF"/>
      <w:sz w:val="28"/>
      <w:szCs w:val="28"/>
      <w:lang w:eastAsia="en-US"/>
    </w:rPr>
  </w:style>
  <w:style w:type="paragraph" w:customStyle="1" w:styleId="SD-Heading10L">
    <w:name w:val="SD-Heading 10L"/>
    <w:basedOn w:val="Normal"/>
    <w:uiPriority w:val="99"/>
    <w:rsid w:val="000414FB"/>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lang w:eastAsia="en-US"/>
    </w:rPr>
  </w:style>
  <w:style w:type="paragraph" w:customStyle="1" w:styleId="SD-BodyText9pt">
    <w:name w:val="SD-Body Text 9pt"/>
    <w:basedOn w:val="Normal"/>
    <w:uiPriority w:val="99"/>
    <w:rsid w:val="000414FB"/>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lang w:eastAsia="en-US"/>
    </w:rPr>
  </w:style>
  <w:style w:type="paragraph" w:customStyle="1" w:styleId="SD-HangingIndent1">
    <w:name w:val="SD-Hanging Indent 1"/>
    <w:basedOn w:val="SD-BodyText9pt"/>
    <w:uiPriority w:val="99"/>
    <w:rsid w:val="000414FB"/>
    <w:pPr>
      <w:tabs>
        <w:tab w:val="left" w:pos="270"/>
      </w:tabs>
      <w:ind w:left="271" w:hanging="271"/>
    </w:pPr>
  </w:style>
  <w:style w:type="paragraph" w:customStyle="1" w:styleId="SD-HeadingPROJECTS">
    <w:name w:val="SD-Heading PROJECTS"/>
    <w:basedOn w:val="Normal"/>
    <w:uiPriority w:val="99"/>
    <w:rsid w:val="000414FB"/>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lang w:eastAsia="en-US"/>
    </w:rPr>
  </w:style>
  <w:style w:type="character" w:customStyle="1" w:styleId="Bold">
    <w:name w:val="Bold"/>
    <w:uiPriority w:val="99"/>
    <w:rsid w:val="000414FB"/>
    <w:rPr>
      <w:b/>
      <w:bCs/>
    </w:rPr>
  </w:style>
  <w:style w:type="character" w:customStyle="1" w:styleId="Underline-Bold">
    <w:name w:val="Underline - Bold"/>
    <w:uiPriority w:val="99"/>
    <w:rsid w:val="000414FB"/>
    <w:rPr>
      <w:b/>
      <w:bCs/>
      <w:u w:val="thick"/>
    </w:rPr>
  </w:style>
  <w:style w:type="paragraph" w:customStyle="1" w:styleId="Default">
    <w:name w:val="Default"/>
    <w:rsid w:val="000414FB"/>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link w:val="SubtitleChar"/>
    <w:uiPriority w:val="11"/>
    <w:qFormat/>
    <w:rsid w:val="000414FB"/>
    <w:pPr>
      <w:numPr>
        <w:ilvl w:val="1"/>
      </w:numPr>
      <w:spacing w:after="200" w:line="276" w:lineRule="auto"/>
    </w:pPr>
    <w:rPr>
      <w:rFonts w:asciiTheme="majorHAnsi" w:eastAsiaTheme="majorEastAsia" w:hAnsiTheme="majorHAnsi" w:cstheme="majorBidi"/>
      <w:i/>
      <w:iCs/>
      <w:color w:val="5B9BD5" w:themeColor="accent1"/>
      <w:spacing w:val="15"/>
      <w:sz w:val="24"/>
      <w:szCs w:val="24"/>
      <w:lang w:eastAsia="en-US"/>
    </w:rPr>
  </w:style>
  <w:style w:type="character" w:customStyle="1" w:styleId="SubtitleChar">
    <w:name w:val="Subtitle Char"/>
    <w:basedOn w:val="DefaultParagraphFont"/>
    <w:link w:val="Subtitle"/>
    <w:uiPriority w:val="11"/>
    <w:rsid w:val="000414FB"/>
    <w:rPr>
      <w:rFonts w:asciiTheme="majorHAnsi" w:eastAsiaTheme="majorEastAsia" w:hAnsiTheme="majorHAnsi" w:cstheme="majorBidi"/>
      <w:i/>
      <w:iCs/>
      <w:color w:val="5B9BD5" w:themeColor="accent1"/>
      <w:spacing w:val="15"/>
      <w:sz w:val="24"/>
      <w:szCs w:val="24"/>
      <w:lang w:eastAsia="en-US"/>
    </w:rPr>
  </w:style>
  <w:style w:type="paragraph" w:styleId="NoSpacing">
    <w:name w:val="No Spacing"/>
    <w:uiPriority w:val="1"/>
    <w:qFormat/>
    <w:rsid w:val="000414FB"/>
    <w:pPr>
      <w:spacing w:after="0" w:line="240" w:lineRule="auto"/>
    </w:pPr>
  </w:style>
  <w:style w:type="table" w:styleId="TableGrid">
    <w:name w:val="Table Grid"/>
    <w:basedOn w:val="TableNormal"/>
    <w:uiPriority w:val="39"/>
    <w:rsid w:val="00041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63F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3FF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63FF3"/>
    <w:rPr>
      <w:color w:val="0563C1" w:themeColor="hyperlink"/>
      <w:u w:val="single"/>
    </w:rPr>
  </w:style>
  <w:style w:type="paragraph" w:styleId="BalloonText">
    <w:name w:val="Balloon Text"/>
    <w:basedOn w:val="Normal"/>
    <w:link w:val="BalloonTextChar"/>
    <w:uiPriority w:val="99"/>
    <w:semiHidden/>
    <w:unhideWhenUsed/>
    <w:rsid w:val="00FF2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B13"/>
    <w:rPr>
      <w:rFonts w:ascii="Segoe UI" w:hAnsi="Segoe UI" w:cs="Segoe UI"/>
      <w:sz w:val="18"/>
      <w:szCs w:val="18"/>
    </w:rPr>
  </w:style>
  <w:style w:type="paragraph" w:styleId="Header">
    <w:name w:val="header"/>
    <w:basedOn w:val="Normal"/>
    <w:link w:val="HeaderChar"/>
    <w:uiPriority w:val="99"/>
    <w:unhideWhenUsed/>
    <w:rsid w:val="00CF2C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CAA"/>
  </w:style>
  <w:style w:type="paragraph" w:styleId="Footer">
    <w:name w:val="footer"/>
    <w:basedOn w:val="Normal"/>
    <w:link w:val="FooterChar"/>
    <w:uiPriority w:val="99"/>
    <w:unhideWhenUsed/>
    <w:rsid w:val="00CF2C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CAA"/>
  </w:style>
  <w:style w:type="paragraph" w:styleId="ListParagraph">
    <w:name w:val="List Paragraph"/>
    <w:basedOn w:val="Normal"/>
    <w:uiPriority w:val="34"/>
    <w:qFormat/>
    <w:rsid w:val="00FF4535"/>
    <w:pPr>
      <w:ind w:left="720"/>
      <w:contextualSpacing/>
    </w:pPr>
  </w:style>
  <w:style w:type="paragraph" w:customStyle="1" w:styleId="SD-HangingIndent2">
    <w:name w:val="SD-Hanging Indent 2"/>
    <w:basedOn w:val="Normal"/>
    <w:uiPriority w:val="99"/>
    <w:rsid w:val="00BF0C7D"/>
    <w:pPr>
      <w:widowControl w:val="0"/>
      <w:tabs>
        <w:tab w:val="left" w:pos="540"/>
      </w:tabs>
      <w:autoSpaceDE w:val="0"/>
      <w:autoSpaceDN w:val="0"/>
      <w:adjustRightInd w:val="0"/>
      <w:spacing w:after="58" w:line="200" w:lineRule="atLeast"/>
      <w:ind w:left="540" w:hanging="271"/>
      <w:jc w:val="both"/>
    </w:pPr>
    <w:rPr>
      <w:rFonts w:ascii="Times New Roman" w:hAnsi="Times New Roman" w:cs="Times New Roman"/>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59127">
      <w:bodyDiv w:val="1"/>
      <w:marLeft w:val="0"/>
      <w:marRight w:val="0"/>
      <w:marTop w:val="0"/>
      <w:marBottom w:val="0"/>
      <w:divBdr>
        <w:top w:val="none" w:sz="0" w:space="0" w:color="auto"/>
        <w:left w:val="none" w:sz="0" w:space="0" w:color="auto"/>
        <w:bottom w:val="none" w:sz="0" w:space="0" w:color="auto"/>
        <w:right w:val="none" w:sz="0" w:space="0" w:color="auto"/>
      </w:divBdr>
    </w:div>
    <w:div w:id="271980004">
      <w:bodyDiv w:val="1"/>
      <w:marLeft w:val="0"/>
      <w:marRight w:val="0"/>
      <w:marTop w:val="0"/>
      <w:marBottom w:val="0"/>
      <w:divBdr>
        <w:top w:val="none" w:sz="0" w:space="0" w:color="auto"/>
        <w:left w:val="none" w:sz="0" w:space="0" w:color="auto"/>
        <w:bottom w:val="none" w:sz="0" w:space="0" w:color="auto"/>
        <w:right w:val="none" w:sz="0" w:space="0" w:color="auto"/>
      </w:divBdr>
    </w:div>
    <w:div w:id="205704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fines@yahoo.com" TargetMode="External"/><Relationship Id="rId3" Type="http://schemas.openxmlformats.org/officeDocument/2006/relationships/settings" Target="settings.xml"/><Relationship Id="rId7" Type="http://schemas.openxmlformats.org/officeDocument/2006/relationships/hyperlink" Target="mailto:markdouglas@purdu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3</cp:revision>
  <cp:lastPrinted>2018-10-25T18:55:00Z</cp:lastPrinted>
  <dcterms:created xsi:type="dcterms:W3CDTF">2020-09-17T14:24:00Z</dcterms:created>
  <dcterms:modified xsi:type="dcterms:W3CDTF">2020-09-17T17:11:00Z</dcterms:modified>
</cp:coreProperties>
</file>